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BAA3" w14:textId="77777777" w:rsidR="009D3DDA" w:rsidRPr="00BF4315" w:rsidRDefault="009D3DDA" w:rsidP="000072AB">
      <w:pPr>
        <w:spacing w:after="0" w:line="240" w:lineRule="auto"/>
        <w:jc w:val="center"/>
        <w:rPr>
          <w:rFonts w:ascii="Lora" w:eastAsia="Times New Roman" w:hAnsi="Lora" w:cs="Arial"/>
          <w:b/>
          <w:sz w:val="18"/>
          <w:szCs w:val="18"/>
          <w:u w:val="single"/>
        </w:rPr>
      </w:pPr>
    </w:p>
    <w:p w14:paraId="5245D887" w14:textId="77777777" w:rsidR="000072AB" w:rsidRPr="00BF4315" w:rsidRDefault="000072AB" w:rsidP="000072AB">
      <w:pPr>
        <w:spacing w:after="0" w:line="240" w:lineRule="auto"/>
        <w:jc w:val="center"/>
        <w:rPr>
          <w:rFonts w:ascii="Lora" w:eastAsia="Times New Roman" w:hAnsi="Lora" w:cs="Arial"/>
          <w:b/>
          <w:sz w:val="18"/>
          <w:szCs w:val="18"/>
          <w:u w:val="single"/>
        </w:rPr>
      </w:pPr>
      <w:r w:rsidRPr="00BF4315">
        <w:rPr>
          <w:rFonts w:ascii="Lora" w:eastAsia="Times New Roman" w:hAnsi="Lora" w:cs="Arial"/>
          <w:b/>
          <w:sz w:val="18"/>
          <w:szCs w:val="18"/>
          <w:u w:val="single"/>
        </w:rPr>
        <w:t xml:space="preserve">Equality Duty </w:t>
      </w:r>
      <w:r w:rsidR="00FC3DB5" w:rsidRPr="00BF4315">
        <w:rPr>
          <w:rFonts w:ascii="Lora" w:eastAsia="Times New Roman" w:hAnsi="Lora" w:cs="Arial"/>
          <w:b/>
          <w:sz w:val="18"/>
          <w:szCs w:val="18"/>
          <w:u w:val="single"/>
        </w:rPr>
        <w:t xml:space="preserve">Information &amp; </w:t>
      </w:r>
      <w:r w:rsidRPr="00BF4315">
        <w:rPr>
          <w:rFonts w:ascii="Lora" w:eastAsia="Times New Roman" w:hAnsi="Lora" w:cs="Arial"/>
          <w:b/>
          <w:sz w:val="18"/>
          <w:szCs w:val="18"/>
          <w:u w:val="single"/>
        </w:rPr>
        <w:t>Objectives</w:t>
      </w:r>
    </w:p>
    <w:p w14:paraId="5C90A0A9" w14:textId="77777777" w:rsidR="009D3DDA" w:rsidRPr="00BF4315" w:rsidRDefault="009D3DDA" w:rsidP="000072AB">
      <w:pPr>
        <w:spacing w:after="0" w:line="240" w:lineRule="auto"/>
        <w:jc w:val="center"/>
        <w:rPr>
          <w:rFonts w:ascii="Lora" w:eastAsia="Times New Roman" w:hAnsi="Lora" w:cs="Arial"/>
          <w:sz w:val="18"/>
          <w:szCs w:val="18"/>
          <w:u w:val="single"/>
        </w:rPr>
      </w:pPr>
    </w:p>
    <w:p w14:paraId="337069A2" w14:textId="77777777" w:rsidR="009D3DDA" w:rsidRPr="00BF4315" w:rsidRDefault="009D3DDA" w:rsidP="000072AB">
      <w:pPr>
        <w:spacing w:after="0" w:line="240" w:lineRule="auto"/>
        <w:jc w:val="center"/>
        <w:rPr>
          <w:rFonts w:ascii="Lora" w:eastAsia="Times New Roman" w:hAnsi="Lora" w:cs="Arial"/>
          <w:sz w:val="18"/>
          <w:szCs w:val="18"/>
          <w:u w:val="single"/>
        </w:rPr>
      </w:pPr>
      <w:r w:rsidRPr="00BF4315">
        <w:rPr>
          <w:rFonts w:ascii="Lora" w:eastAsia="Times New Roman" w:hAnsi="Lora" w:cs="Arial"/>
          <w:sz w:val="18"/>
          <w:szCs w:val="18"/>
          <w:u w:val="single"/>
        </w:rPr>
        <w:t>D</w:t>
      </w:r>
      <w:r w:rsidR="00FB1693" w:rsidRPr="00BF4315">
        <w:rPr>
          <w:rFonts w:ascii="Lora" w:eastAsia="Times New Roman" w:hAnsi="Lora" w:cs="Arial"/>
          <w:sz w:val="18"/>
          <w:szCs w:val="18"/>
          <w:u w:val="single"/>
        </w:rPr>
        <w:t>ate of publication: J</w:t>
      </w:r>
      <w:r w:rsidR="003258DD" w:rsidRPr="00BF4315">
        <w:rPr>
          <w:rFonts w:ascii="Lora" w:eastAsia="Times New Roman" w:hAnsi="Lora" w:cs="Arial"/>
          <w:sz w:val="18"/>
          <w:szCs w:val="18"/>
          <w:u w:val="single"/>
        </w:rPr>
        <w:t xml:space="preserve">uly 2021 </w:t>
      </w:r>
    </w:p>
    <w:p w14:paraId="7A913773" w14:textId="77777777" w:rsidR="00F83340" w:rsidRPr="00BF4315" w:rsidRDefault="00F83340" w:rsidP="00F83340">
      <w:pPr>
        <w:spacing w:after="0" w:line="240" w:lineRule="auto"/>
        <w:rPr>
          <w:rFonts w:ascii="Lora" w:eastAsia="Times New Roman" w:hAnsi="Lora" w:cs="Arial"/>
          <w:sz w:val="18"/>
          <w:szCs w:val="18"/>
          <w:u w:val="single"/>
        </w:rPr>
      </w:pPr>
    </w:p>
    <w:p w14:paraId="3009418C" w14:textId="77777777" w:rsidR="000072AB" w:rsidRPr="00BF4315" w:rsidRDefault="000072AB" w:rsidP="00C06C3F">
      <w:pPr>
        <w:spacing w:after="0" w:line="240" w:lineRule="auto"/>
        <w:jc w:val="center"/>
        <w:rPr>
          <w:rFonts w:ascii="Lora" w:eastAsia="Times New Roman" w:hAnsi="Lora" w:cs="Arial"/>
          <w:i/>
          <w:sz w:val="18"/>
          <w:szCs w:val="18"/>
        </w:rPr>
      </w:pPr>
      <w:r w:rsidRPr="00BF4315">
        <w:rPr>
          <w:rFonts w:ascii="Lora" w:eastAsia="Times New Roman" w:hAnsi="Lora" w:cs="Arial"/>
          <w:i/>
          <w:sz w:val="18"/>
          <w:szCs w:val="18"/>
        </w:rPr>
        <w:t xml:space="preserve">On 5 April 2011 the Public Sector Equality Duty (The Equality Duty) came into force in England, </w:t>
      </w:r>
      <w:proofErr w:type="gramStart"/>
      <w:r w:rsidRPr="00BF4315">
        <w:rPr>
          <w:rFonts w:ascii="Lora" w:eastAsia="Times New Roman" w:hAnsi="Lora" w:cs="Arial"/>
          <w:i/>
          <w:sz w:val="18"/>
          <w:szCs w:val="18"/>
        </w:rPr>
        <w:t>Scotland</w:t>
      </w:r>
      <w:proofErr w:type="gramEnd"/>
      <w:r w:rsidRPr="00BF4315">
        <w:rPr>
          <w:rFonts w:ascii="Lora" w:eastAsia="Times New Roman" w:hAnsi="Lora" w:cs="Arial"/>
          <w:i/>
          <w:sz w:val="18"/>
          <w:szCs w:val="18"/>
        </w:rPr>
        <w:t xml:space="preserve"> and Wales.</w:t>
      </w:r>
    </w:p>
    <w:p w14:paraId="6E245A9E" w14:textId="77777777" w:rsidR="000072AB" w:rsidRPr="00BF4315" w:rsidRDefault="000072AB" w:rsidP="000072AB">
      <w:pPr>
        <w:spacing w:after="0" w:line="240" w:lineRule="auto"/>
        <w:jc w:val="center"/>
        <w:rPr>
          <w:rFonts w:ascii="Lora" w:eastAsia="Times New Roman" w:hAnsi="Lora" w:cs="Arial"/>
          <w:i/>
          <w:sz w:val="18"/>
          <w:szCs w:val="18"/>
        </w:rPr>
      </w:pPr>
      <w:r w:rsidRPr="00BF4315">
        <w:rPr>
          <w:rFonts w:ascii="Lora" w:eastAsia="Times New Roman" w:hAnsi="Lora" w:cs="Arial"/>
          <w:i/>
          <w:sz w:val="18"/>
          <w:szCs w:val="18"/>
        </w:rPr>
        <w:t xml:space="preserve">This duty replaces the existing race, </w:t>
      </w:r>
      <w:proofErr w:type="gramStart"/>
      <w:r w:rsidRPr="00BF4315">
        <w:rPr>
          <w:rFonts w:ascii="Lora" w:eastAsia="Times New Roman" w:hAnsi="Lora" w:cs="Arial"/>
          <w:i/>
          <w:sz w:val="18"/>
          <w:szCs w:val="18"/>
        </w:rPr>
        <w:t>disability</w:t>
      </w:r>
      <w:proofErr w:type="gramEnd"/>
      <w:r w:rsidRPr="00BF4315">
        <w:rPr>
          <w:rFonts w:ascii="Lora" w:eastAsia="Times New Roman" w:hAnsi="Lora" w:cs="Arial"/>
          <w:i/>
          <w:sz w:val="18"/>
          <w:szCs w:val="18"/>
        </w:rPr>
        <w:t xml:space="preserve"> and gender equality duties.</w:t>
      </w:r>
    </w:p>
    <w:p w14:paraId="03B55989" w14:textId="77777777" w:rsidR="00F83340" w:rsidRPr="00BF4315" w:rsidRDefault="00F83340" w:rsidP="000072AB">
      <w:pPr>
        <w:spacing w:after="0" w:line="240" w:lineRule="auto"/>
        <w:jc w:val="center"/>
        <w:rPr>
          <w:rFonts w:ascii="Lora" w:eastAsia="Times New Roman" w:hAnsi="Lora" w:cs="Arial"/>
          <w:i/>
          <w:sz w:val="18"/>
          <w:szCs w:val="18"/>
        </w:rPr>
      </w:pPr>
    </w:p>
    <w:p w14:paraId="5F38933E" w14:textId="77777777" w:rsidR="00F83340" w:rsidRPr="00BF4315" w:rsidRDefault="00F83340" w:rsidP="000072AB">
      <w:pPr>
        <w:spacing w:after="0" w:line="240" w:lineRule="auto"/>
        <w:jc w:val="center"/>
        <w:rPr>
          <w:rFonts w:ascii="Lora" w:eastAsia="Times New Roman" w:hAnsi="Lora" w:cs="Arial"/>
          <w:i/>
          <w:sz w:val="18"/>
          <w:szCs w:val="18"/>
        </w:rPr>
      </w:pPr>
      <w:r w:rsidRPr="00BF4315">
        <w:rPr>
          <w:rFonts w:ascii="Lora" w:eastAsia="Times New Roman" w:hAnsi="Lora" w:cs="Arial"/>
          <w:i/>
          <w:sz w:val="18"/>
          <w:szCs w:val="18"/>
        </w:rPr>
        <w:t>Please note, that once the school is opened and the needs of the community are established, th</w:t>
      </w:r>
      <w:r w:rsidR="00500DE8" w:rsidRPr="00BF4315">
        <w:rPr>
          <w:rFonts w:ascii="Lora" w:eastAsia="Times New Roman" w:hAnsi="Lora" w:cs="Arial"/>
          <w:i/>
          <w:sz w:val="18"/>
          <w:szCs w:val="18"/>
        </w:rPr>
        <w:t xml:space="preserve">e Leadership Team, Staff &amp; Trust </w:t>
      </w:r>
      <w:r w:rsidR="00CB5AF8" w:rsidRPr="00BF4315">
        <w:rPr>
          <w:rFonts w:ascii="Lora" w:eastAsia="Times New Roman" w:hAnsi="Lora" w:cs="Arial"/>
          <w:i/>
          <w:sz w:val="18"/>
          <w:szCs w:val="18"/>
        </w:rPr>
        <w:t xml:space="preserve">will work together to secure the Equality Objectives and implement the strategic actions. </w:t>
      </w:r>
    </w:p>
    <w:p w14:paraId="18758D63" w14:textId="77777777" w:rsidR="000072AB" w:rsidRPr="00BF4315" w:rsidRDefault="000072AB" w:rsidP="000072AB">
      <w:pPr>
        <w:spacing w:after="0" w:line="240" w:lineRule="auto"/>
        <w:jc w:val="center"/>
        <w:rPr>
          <w:rFonts w:ascii="Lora" w:eastAsia="Times New Roman" w:hAnsi="Lora" w:cs="Arial"/>
          <w:i/>
          <w:sz w:val="18"/>
          <w:szCs w:val="18"/>
        </w:rPr>
      </w:pPr>
    </w:p>
    <w:p w14:paraId="70BDDCF6" w14:textId="77777777" w:rsidR="000072AB" w:rsidRPr="00BF4315" w:rsidRDefault="000072AB" w:rsidP="000072AB">
      <w:pPr>
        <w:spacing w:after="0" w:line="240" w:lineRule="auto"/>
        <w:rPr>
          <w:rFonts w:ascii="Lora" w:eastAsia="Times New Roman" w:hAnsi="Lora" w:cs="Arial"/>
          <w:b/>
          <w:sz w:val="18"/>
          <w:szCs w:val="18"/>
          <w:u w:val="single"/>
        </w:rPr>
      </w:pPr>
      <w:r w:rsidRPr="00BF4315">
        <w:rPr>
          <w:rFonts w:ascii="Lora" w:eastAsia="Times New Roman" w:hAnsi="Lora" w:cs="Arial"/>
          <w:b/>
          <w:sz w:val="18"/>
          <w:szCs w:val="18"/>
          <w:u w:val="single"/>
        </w:rPr>
        <w:t xml:space="preserve">The 3 aims of the General Equality Duty are: </w:t>
      </w:r>
    </w:p>
    <w:p w14:paraId="3ED2CCF1" w14:textId="77777777" w:rsidR="000072AB" w:rsidRPr="00BF4315" w:rsidRDefault="000072AB" w:rsidP="000072AB">
      <w:pPr>
        <w:spacing w:after="0" w:line="240" w:lineRule="auto"/>
        <w:rPr>
          <w:rFonts w:ascii="Lora" w:eastAsia="Times New Roman" w:hAnsi="Lora" w:cs="Arial"/>
          <w:sz w:val="18"/>
          <w:szCs w:val="18"/>
          <w:u w:val="single"/>
        </w:rPr>
      </w:pPr>
    </w:p>
    <w:p w14:paraId="68743796" w14:textId="29E76A75" w:rsidR="000072AB" w:rsidRPr="00C31909" w:rsidRDefault="000072AB" w:rsidP="00C31909">
      <w:pPr>
        <w:numPr>
          <w:ilvl w:val="0"/>
          <w:numId w:val="3"/>
        </w:numPr>
        <w:tabs>
          <w:tab w:val="left" w:pos="426"/>
        </w:tabs>
        <w:spacing w:after="120" w:line="240" w:lineRule="auto"/>
        <w:ind w:left="426" w:hanging="426"/>
        <w:rPr>
          <w:rFonts w:ascii="Lora" w:eastAsia="Times New Roman" w:hAnsi="Lora" w:cs="Arial"/>
          <w:sz w:val="18"/>
          <w:szCs w:val="18"/>
        </w:rPr>
      </w:pPr>
      <w:r w:rsidRPr="00BF4315">
        <w:rPr>
          <w:rFonts w:ascii="Lora" w:eastAsia="Times New Roman" w:hAnsi="Lora" w:cs="Arial"/>
          <w:b/>
          <w:sz w:val="18"/>
          <w:szCs w:val="18"/>
        </w:rPr>
        <w:t>Eliminate unlawful discrimination, harassment and victimisation and other conduct prohibited by the Act</w:t>
      </w:r>
      <w:r w:rsidRPr="00BF4315">
        <w:rPr>
          <w:rFonts w:ascii="Lora" w:eastAsia="Times New Roman" w:hAnsi="Lora" w:cs="Arial"/>
          <w:sz w:val="18"/>
          <w:szCs w:val="18"/>
        </w:rPr>
        <w:t xml:space="preserve"> - by removing or minimising disadvantages suffered by people due to their protected characteristics. </w:t>
      </w:r>
    </w:p>
    <w:p w14:paraId="0F0A7880" w14:textId="5E8C94FA" w:rsidR="000072AB" w:rsidRPr="00BF4315" w:rsidRDefault="000072AB" w:rsidP="00C31909">
      <w:pPr>
        <w:spacing w:after="120" w:line="240" w:lineRule="auto"/>
        <w:ind w:left="426" w:hanging="426"/>
        <w:rPr>
          <w:rFonts w:ascii="Lora" w:eastAsia="Times New Roman" w:hAnsi="Lora" w:cs="Arial"/>
          <w:sz w:val="18"/>
          <w:szCs w:val="18"/>
        </w:rPr>
      </w:pPr>
      <w:r w:rsidRPr="00BF4315">
        <w:rPr>
          <w:rFonts w:ascii="Lora" w:eastAsia="Times New Roman" w:hAnsi="Lora" w:cs="Arial"/>
          <w:sz w:val="18"/>
          <w:szCs w:val="18"/>
        </w:rPr>
        <w:t xml:space="preserve">2. </w:t>
      </w:r>
      <w:r w:rsidRPr="00BF4315">
        <w:rPr>
          <w:rFonts w:ascii="Lora" w:eastAsia="Times New Roman" w:hAnsi="Lora" w:cs="Arial"/>
          <w:sz w:val="18"/>
          <w:szCs w:val="18"/>
        </w:rPr>
        <w:tab/>
      </w:r>
      <w:r w:rsidRPr="00BF4315">
        <w:rPr>
          <w:rFonts w:ascii="Lora" w:eastAsia="Times New Roman" w:hAnsi="Lora" w:cs="Arial"/>
          <w:b/>
          <w:sz w:val="18"/>
          <w:szCs w:val="18"/>
        </w:rPr>
        <w:t>Advance equality of opportunity between people who share a protected characteristic and those who do not</w:t>
      </w:r>
      <w:r w:rsidRPr="00BF4315">
        <w:rPr>
          <w:rFonts w:ascii="Lora" w:eastAsia="Times New Roman" w:hAnsi="Lora" w:cs="Arial"/>
          <w:sz w:val="18"/>
          <w:szCs w:val="18"/>
        </w:rPr>
        <w:t xml:space="preserve"> - by taking steps to meet the needs of people from protected groups where these are different from the needs of other people</w:t>
      </w:r>
    </w:p>
    <w:p w14:paraId="45AF1E74" w14:textId="00B5E09C" w:rsidR="000072AB" w:rsidRPr="00BF4315" w:rsidRDefault="000072AB" w:rsidP="00C31909">
      <w:pPr>
        <w:spacing w:after="120" w:line="240" w:lineRule="auto"/>
        <w:ind w:left="426" w:hanging="426"/>
        <w:rPr>
          <w:rFonts w:ascii="Lora" w:eastAsia="Times New Roman" w:hAnsi="Lora" w:cs="Arial"/>
          <w:sz w:val="18"/>
          <w:szCs w:val="18"/>
        </w:rPr>
      </w:pPr>
      <w:r w:rsidRPr="00BF4315">
        <w:rPr>
          <w:rFonts w:ascii="Lora" w:eastAsia="Times New Roman" w:hAnsi="Lora" w:cs="Arial"/>
          <w:sz w:val="18"/>
          <w:szCs w:val="18"/>
        </w:rPr>
        <w:t xml:space="preserve">3. </w:t>
      </w:r>
      <w:r w:rsidRPr="00BF4315">
        <w:rPr>
          <w:rFonts w:ascii="Lora" w:eastAsia="Times New Roman" w:hAnsi="Lora" w:cs="Arial"/>
          <w:sz w:val="18"/>
          <w:szCs w:val="18"/>
        </w:rPr>
        <w:tab/>
      </w:r>
      <w:r w:rsidRPr="00BF4315">
        <w:rPr>
          <w:rFonts w:ascii="Lora" w:eastAsia="Times New Roman" w:hAnsi="Lora" w:cs="Arial"/>
          <w:b/>
          <w:sz w:val="18"/>
          <w:szCs w:val="18"/>
        </w:rPr>
        <w:t>Foster good relations between people who share a protected char</w:t>
      </w:r>
      <w:r w:rsidR="00FC3DB5" w:rsidRPr="00BF4315">
        <w:rPr>
          <w:rFonts w:ascii="Lora" w:eastAsia="Times New Roman" w:hAnsi="Lora" w:cs="Arial"/>
          <w:b/>
          <w:sz w:val="18"/>
          <w:szCs w:val="18"/>
        </w:rPr>
        <w:t xml:space="preserve">acteristic and those who do not </w:t>
      </w:r>
      <w:r w:rsidR="00FC3DB5" w:rsidRPr="00BF4315">
        <w:rPr>
          <w:rFonts w:ascii="Lora" w:eastAsia="Times New Roman" w:hAnsi="Lora" w:cs="Arial"/>
          <w:sz w:val="18"/>
          <w:szCs w:val="18"/>
        </w:rPr>
        <w:t>- b</w:t>
      </w:r>
      <w:r w:rsidRPr="00BF4315">
        <w:rPr>
          <w:rFonts w:ascii="Lora" w:eastAsia="Times New Roman" w:hAnsi="Lora" w:cs="Arial"/>
          <w:sz w:val="18"/>
          <w:szCs w:val="18"/>
        </w:rPr>
        <w:t>y encouraging people from protected groups to participate in public life, or in other activities where their participation is disproportionately low.</w:t>
      </w:r>
    </w:p>
    <w:p w14:paraId="6A3029EB" w14:textId="77777777" w:rsidR="00E84EC4" w:rsidRPr="00BF4315" w:rsidRDefault="00E84EC4" w:rsidP="00E84EC4">
      <w:pPr>
        <w:spacing w:after="0" w:line="240" w:lineRule="auto"/>
        <w:rPr>
          <w:rFonts w:ascii="Lora" w:eastAsia="Times New Roman" w:hAnsi="Lora" w:cs="Arial"/>
          <w:sz w:val="18"/>
          <w:szCs w:val="18"/>
        </w:rPr>
      </w:pPr>
      <w:r w:rsidRPr="00BF4315">
        <w:rPr>
          <w:rFonts w:ascii="Lora" w:eastAsia="Times New Roman" w:hAnsi="Lora" w:cs="Arial"/>
          <w:sz w:val="18"/>
          <w:szCs w:val="18"/>
        </w:rPr>
        <w:t>The nine protected characteristics/groups are:</w:t>
      </w:r>
    </w:p>
    <w:p w14:paraId="54C51E25" w14:textId="77777777" w:rsidR="00E84EC4" w:rsidRPr="00BF4315" w:rsidRDefault="00E84EC4" w:rsidP="00E84EC4">
      <w:pPr>
        <w:spacing w:after="0" w:line="240" w:lineRule="auto"/>
        <w:rPr>
          <w:rFonts w:ascii="Lora" w:eastAsia="Times New Roman" w:hAnsi="Lora" w:cs="Arial"/>
          <w:sz w:val="18"/>
          <w:szCs w:val="18"/>
        </w:rPr>
      </w:pPr>
    </w:p>
    <w:p w14:paraId="2922625C" w14:textId="77777777" w:rsidR="00E84EC4" w:rsidRPr="00BF4315" w:rsidRDefault="00CB5AF8"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 xml:space="preserve">Age </w:t>
      </w:r>
    </w:p>
    <w:p w14:paraId="272432FF"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Disability</w:t>
      </w:r>
    </w:p>
    <w:p w14:paraId="32C536BB"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Sex</w:t>
      </w:r>
    </w:p>
    <w:p w14:paraId="52D17275"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Gender reassignment</w:t>
      </w:r>
    </w:p>
    <w:p w14:paraId="4820DA21"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Race</w:t>
      </w:r>
    </w:p>
    <w:p w14:paraId="2F5D05D9"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Pregnancy and maternity</w:t>
      </w:r>
    </w:p>
    <w:p w14:paraId="1EB611DA"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Religion or belief</w:t>
      </w:r>
    </w:p>
    <w:p w14:paraId="49D79EA1"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Sexual orientation</w:t>
      </w:r>
    </w:p>
    <w:p w14:paraId="6FED566F" w14:textId="77777777" w:rsidR="00E84EC4" w:rsidRPr="00BF4315" w:rsidRDefault="00E84EC4" w:rsidP="00E84EC4">
      <w:pPr>
        <w:numPr>
          <w:ilvl w:val="0"/>
          <w:numId w:val="4"/>
        </w:numPr>
        <w:spacing w:after="0" w:line="240" w:lineRule="auto"/>
        <w:rPr>
          <w:rFonts w:ascii="Lora" w:eastAsia="Times New Roman" w:hAnsi="Lora" w:cs="Arial"/>
          <w:sz w:val="18"/>
          <w:szCs w:val="18"/>
        </w:rPr>
      </w:pPr>
      <w:r w:rsidRPr="00BF4315">
        <w:rPr>
          <w:rFonts w:ascii="Lora" w:eastAsia="Times New Roman" w:hAnsi="Lora" w:cs="Arial"/>
          <w:sz w:val="18"/>
          <w:szCs w:val="18"/>
        </w:rPr>
        <w:t>Marriage or Civil Partnership</w:t>
      </w:r>
    </w:p>
    <w:p w14:paraId="7F19D941" w14:textId="77777777" w:rsidR="00E84EC4" w:rsidRPr="00BF4315" w:rsidRDefault="00E84EC4" w:rsidP="000072AB">
      <w:pPr>
        <w:spacing w:after="0" w:line="240" w:lineRule="auto"/>
        <w:rPr>
          <w:rFonts w:ascii="Lora" w:eastAsia="Times New Roman" w:hAnsi="Lora" w:cs="Arial"/>
          <w:sz w:val="18"/>
          <w:szCs w:val="18"/>
        </w:rPr>
      </w:pPr>
    </w:p>
    <w:p w14:paraId="1AFA224B" w14:textId="0F78D94B" w:rsidR="00F83340" w:rsidRPr="00C31909" w:rsidRDefault="00FC3DB5" w:rsidP="00C31909">
      <w:pPr>
        <w:spacing w:after="120" w:line="240" w:lineRule="auto"/>
        <w:rPr>
          <w:rFonts w:ascii="Lora" w:eastAsia="Times New Roman" w:hAnsi="Lora" w:cs="Arial"/>
          <w:b/>
          <w:sz w:val="18"/>
          <w:szCs w:val="18"/>
          <w:u w:val="single"/>
        </w:rPr>
      </w:pPr>
      <w:r w:rsidRPr="00BF4315">
        <w:rPr>
          <w:rFonts w:ascii="Lora" w:eastAsia="Times New Roman" w:hAnsi="Lora" w:cs="Arial"/>
          <w:b/>
          <w:sz w:val="18"/>
          <w:szCs w:val="18"/>
          <w:u w:val="single"/>
        </w:rPr>
        <w:t>Guiding Principles</w:t>
      </w:r>
    </w:p>
    <w:p w14:paraId="09026639" w14:textId="77777777" w:rsidR="00FC3DB5" w:rsidRPr="00BF4315" w:rsidRDefault="00FC3DB5" w:rsidP="000072AB">
      <w:pPr>
        <w:spacing w:after="0" w:line="240" w:lineRule="auto"/>
        <w:rPr>
          <w:rFonts w:ascii="Lora" w:eastAsia="Times New Roman" w:hAnsi="Lora" w:cs="Arial"/>
          <w:sz w:val="18"/>
          <w:szCs w:val="18"/>
        </w:rPr>
      </w:pPr>
      <w:r w:rsidRPr="00BF4315">
        <w:rPr>
          <w:rFonts w:ascii="Lora" w:eastAsia="Times New Roman" w:hAnsi="Lora" w:cs="Arial"/>
          <w:sz w:val="18"/>
          <w:szCs w:val="18"/>
        </w:rPr>
        <w:t>In fulfilling our l</w:t>
      </w:r>
      <w:r w:rsidR="00F157CB" w:rsidRPr="00BF4315">
        <w:rPr>
          <w:rFonts w:ascii="Lora" w:eastAsia="Times New Roman" w:hAnsi="Lora" w:cs="Arial"/>
          <w:sz w:val="18"/>
          <w:szCs w:val="18"/>
        </w:rPr>
        <w:t>egal duties listed above, we will be</w:t>
      </w:r>
      <w:r w:rsidRPr="00BF4315">
        <w:rPr>
          <w:rFonts w:ascii="Lora" w:eastAsia="Times New Roman" w:hAnsi="Lora" w:cs="Arial"/>
          <w:sz w:val="18"/>
          <w:szCs w:val="18"/>
        </w:rPr>
        <w:t xml:space="preserve"> </w:t>
      </w:r>
      <w:r w:rsidR="00E84EC4" w:rsidRPr="00BF4315">
        <w:rPr>
          <w:rFonts w:ascii="Lora" w:eastAsia="Times New Roman" w:hAnsi="Lora" w:cs="Arial"/>
          <w:sz w:val="18"/>
          <w:szCs w:val="18"/>
        </w:rPr>
        <w:t>guided by three essential principles:</w:t>
      </w:r>
    </w:p>
    <w:p w14:paraId="3C185D6B" w14:textId="77777777" w:rsidR="00E84EC4" w:rsidRPr="00BF4315" w:rsidRDefault="00E84EC4" w:rsidP="00E84EC4">
      <w:pPr>
        <w:pStyle w:val="ListParagraph"/>
        <w:numPr>
          <w:ilvl w:val="0"/>
          <w:numId w:val="6"/>
        </w:numPr>
        <w:spacing w:after="0" w:line="240" w:lineRule="auto"/>
        <w:rPr>
          <w:rFonts w:ascii="Lora" w:eastAsia="Times New Roman" w:hAnsi="Lora" w:cs="Arial"/>
          <w:sz w:val="18"/>
          <w:szCs w:val="18"/>
        </w:rPr>
      </w:pPr>
      <w:r w:rsidRPr="00BF4315">
        <w:rPr>
          <w:rFonts w:ascii="Lora" w:eastAsia="Times New Roman" w:hAnsi="Lora" w:cs="Arial"/>
          <w:sz w:val="18"/>
          <w:szCs w:val="18"/>
        </w:rPr>
        <w:t>Every pupil should have opportunities to achieve the highest possible standards and the best possible qualifications for the next stages of their life and education.</w:t>
      </w:r>
    </w:p>
    <w:p w14:paraId="0DC49B01" w14:textId="77777777" w:rsidR="00E84EC4" w:rsidRPr="00BF4315" w:rsidRDefault="00E84EC4" w:rsidP="00E84EC4">
      <w:pPr>
        <w:pStyle w:val="ListParagraph"/>
        <w:numPr>
          <w:ilvl w:val="0"/>
          <w:numId w:val="6"/>
        </w:numPr>
        <w:spacing w:after="0" w:line="240" w:lineRule="auto"/>
        <w:rPr>
          <w:rFonts w:ascii="Lora" w:eastAsia="Times New Roman" w:hAnsi="Lora" w:cs="Arial"/>
          <w:sz w:val="18"/>
          <w:szCs w:val="18"/>
        </w:rPr>
      </w:pPr>
      <w:r w:rsidRPr="00BF4315">
        <w:rPr>
          <w:rFonts w:ascii="Lora" w:eastAsia="Times New Roman" w:hAnsi="Lora" w:cs="Arial"/>
          <w:sz w:val="18"/>
          <w:szCs w:val="18"/>
        </w:rPr>
        <w:t>Every pupil should be helped to develop a sense of the personal and cultural identity that is confident and open to change, and that is receptive and respectful toward other identities.</w:t>
      </w:r>
    </w:p>
    <w:p w14:paraId="4A7B33A1" w14:textId="77777777" w:rsidR="00E84EC4" w:rsidRPr="00BF4315" w:rsidRDefault="00E84EC4" w:rsidP="00E84EC4">
      <w:pPr>
        <w:pStyle w:val="ListParagraph"/>
        <w:numPr>
          <w:ilvl w:val="0"/>
          <w:numId w:val="6"/>
        </w:numPr>
        <w:spacing w:after="0" w:line="240" w:lineRule="auto"/>
        <w:rPr>
          <w:rFonts w:ascii="Lora" w:eastAsia="Times New Roman" w:hAnsi="Lora" w:cs="Arial"/>
          <w:sz w:val="18"/>
          <w:szCs w:val="18"/>
        </w:rPr>
      </w:pPr>
      <w:r w:rsidRPr="00BF4315">
        <w:rPr>
          <w:rFonts w:ascii="Lora" w:eastAsia="Times New Roman" w:hAnsi="Lora" w:cs="Arial"/>
          <w:sz w:val="18"/>
          <w:szCs w:val="18"/>
        </w:rPr>
        <w:t xml:space="preserve">Every pupil should develop the knowledge, understanding and skills that they need </w:t>
      </w:r>
      <w:proofErr w:type="gramStart"/>
      <w:r w:rsidRPr="00BF4315">
        <w:rPr>
          <w:rFonts w:ascii="Lora" w:eastAsia="Times New Roman" w:hAnsi="Lora" w:cs="Arial"/>
          <w:sz w:val="18"/>
          <w:szCs w:val="18"/>
        </w:rPr>
        <w:t>in order to</w:t>
      </w:r>
      <w:proofErr w:type="gramEnd"/>
      <w:r w:rsidRPr="00BF4315">
        <w:rPr>
          <w:rFonts w:ascii="Lora" w:eastAsia="Times New Roman" w:hAnsi="Lora" w:cs="Arial"/>
          <w:sz w:val="18"/>
          <w:szCs w:val="18"/>
        </w:rPr>
        <w:t xml:space="preserve"> participate in Britain’s multi-ethnic society and in the wider context of an interdependent world.</w:t>
      </w:r>
    </w:p>
    <w:p w14:paraId="70B2E8EF" w14:textId="77777777" w:rsidR="000072AB" w:rsidRPr="00BF4315" w:rsidRDefault="003816B8" w:rsidP="000072AB">
      <w:pPr>
        <w:spacing w:after="0" w:line="240" w:lineRule="auto"/>
        <w:rPr>
          <w:rFonts w:ascii="Lora" w:eastAsia="Times New Roman" w:hAnsi="Lora" w:cs="Arial"/>
          <w:b/>
          <w:sz w:val="18"/>
          <w:szCs w:val="18"/>
          <w:u w:val="single"/>
        </w:rPr>
      </w:pPr>
      <w:r w:rsidRPr="00BF4315">
        <w:rPr>
          <w:rFonts w:ascii="Lora" w:eastAsia="Times New Roman" w:hAnsi="Lora" w:cs="Arial"/>
          <w:b/>
          <w:sz w:val="18"/>
          <w:szCs w:val="18"/>
          <w:u w:val="single"/>
        </w:rPr>
        <w:lastRenderedPageBreak/>
        <w:t xml:space="preserve">Summary of Context </w:t>
      </w:r>
    </w:p>
    <w:p w14:paraId="1A9F1D13" w14:textId="77777777" w:rsidR="003816B8" w:rsidRPr="00BF4315" w:rsidRDefault="003816B8" w:rsidP="000072AB">
      <w:pPr>
        <w:spacing w:after="0" w:line="240" w:lineRule="auto"/>
        <w:rPr>
          <w:rFonts w:ascii="Lora" w:eastAsia="Times New Roman" w:hAnsi="Lora" w:cs="Arial"/>
          <w:sz w:val="18"/>
          <w:szCs w:val="18"/>
        </w:rPr>
      </w:pPr>
    </w:p>
    <w:p w14:paraId="11F36859" w14:textId="77777777" w:rsidR="00BF4315" w:rsidRDefault="00AE0DD3" w:rsidP="00BF4315">
      <w:pPr>
        <w:spacing w:after="120" w:line="240" w:lineRule="auto"/>
        <w:jc w:val="both"/>
        <w:rPr>
          <w:rFonts w:ascii="Lora" w:hAnsi="Lora"/>
          <w:sz w:val="18"/>
          <w:szCs w:val="18"/>
        </w:rPr>
      </w:pPr>
      <w:r w:rsidRPr="00BF4315">
        <w:rPr>
          <w:rFonts w:ascii="Lora" w:hAnsi="Lora"/>
          <w:sz w:val="18"/>
          <w:szCs w:val="18"/>
        </w:rPr>
        <w:t xml:space="preserve">Holne Chase Primary School is situated in Bletchley, Milton Keynes, South Buckinghamshire. The school officially opened in September 1952, and in December 2021 joined the Preston Hedge’s Academy Trust and benefits from collaboration and support from colleagues. Currently the school is reducing its numbers to become a single form entry school from a one and a half form entry school. This is due to the birth rates reducing in the area. Currently the school has 234 children on roll and by 2024 the schools roll will be 210. </w:t>
      </w:r>
    </w:p>
    <w:p w14:paraId="1DD41C1D" w14:textId="77777777" w:rsidR="00BF4315" w:rsidRDefault="00AE0DD3" w:rsidP="00BF4315">
      <w:pPr>
        <w:spacing w:after="120" w:line="240" w:lineRule="auto"/>
        <w:jc w:val="both"/>
        <w:rPr>
          <w:rFonts w:ascii="Lora" w:hAnsi="Lora"/>
          <w:sz w:val="18"/>
          <w:szCs w:val="18"/>
        </w:rPr>
      </w:pPr>
      <w:r w:rsidRPr="00BF4315">
        <w:rPr>
          <w:rFonts w:ascii="Lora" w:hAnsi="Lora"/>
          <w:sz w:val="18"/>
          <w:szCs w:val="18"/>
        </w:rPr>
        <w:t xml:space="preserve">Our establishment of our behaviour policy and strong value curriculum from the outset, has meant that behaviour and approaches to learning across the school are positive. All stakeholders are clear of the standards and expectations of behaviour. </w:t>
      </w:r>
    </w:p>
    <w:p w14:paraId="5FAA035B" w14:textId="77777777" w:rsidR="00BF4315" w:rsidRDefault="00AE0DD3" w:rsidP="00BF4315">
      <w:pPr>
        <w:spacing w:after="120" w:line="240" w:lineRule="auto"/>
        <w:jc w:val="both"/>
        <w:rPr>
          <w:rFonts w:ascii="Lora" w:hAnsi="Lora"/>
          <w:sz w:val="18"/>
          <w:szCs w:val="18"/>
        </w:rPr>
      </w:pPr>
      <w:r w:rsidRPr="00BF4315">
        <w:rPr>
          <w:rFonts w:ascii="Lora" w:hAnsi="Lora"/>
          <w:sz w:val="18"/>
          <w:szCs w:val="18"/>
        </w:rPr>
        <w:t xml:space="preserve">The ethos of the school is ‘Fun, Creativity &amp; Achievement,’ and as a staff, we strive to ensure that every pupil is provided with opportunities in all areas of the curriculum and that this is actively promoted through leaders, staff, and the Preston Hedges Academy Trust. In addition, and as a school, we have ensured that there are strong systems in place to deal with any issues raised from any stakeholder in relation to bullying, racial, homophobic, sexual harassment or any other prejudice incidents. All incidents are recorded and held by the Senior Leadership Team Staff detailing any actions taken in relation to the incident. Staff are trained on reporting procedures and any issues with specific pupils are mentioned in meetings for teaching and support staff. Finally, incidents are reported to the Trust via the Principal’s termly report so that all incidents can be discussed at the Trust committee meetings. </w:t>
      </w:r>
    </w:p>
    <w:p w14:paraId="652B2C4E" w14:textId="6D473430" w:rsidR="00A14CA8" w:rsidRPr="00BF4315" w:rsidRDefault="00AE0DD3" w:rsidP="00BF4315">
      <w:pPr>
        <w:spacing w:after="0" w:line="240" w:lineRule="auto"/>
        <w:jc w:val="both"/>
        <w:rPr>
          <w:rFonts w:ascii="Lora" w:hAnsi="Lora"/>
          <w:sz w:val="18"/>
          <w:szCs w:val="18"/>
        </w:rPr>
      </w:pPr>
      <w:r w:rsidRPr="00BF4315">
        <w:rPr>
          <w:rFonts w:ascii="Lora" w:hAnsi="Lora"/>
          <w:sz w:val="18"/>
          <w:szCs w:val="18"/>
        </w:rPr>
        <w:t xml:space="preserve">Our staff have worked closely with families to meet their needs and ensure that provision for SEN children is strong across the school. We have </w:t>
      </w:r>
      <w:r w:rsidR="00BF4315" w:rsidRPr="00BF4315">
        <w:rPr>
          <w:rFonts w:ascii="Lora" w:hAnsi="Lora"/>
          <w:sz w:val="18"/>
          <w:szCs w:val="18"/>
        </w:rPr>
        <w:t>several</w:t>
      </w:r>
      <w:r w:rsidRPr="00BF4315">
        <w:rPr>
          <w:rFonts w:ascii="Lora" w:hAnsi="Lora"/>
          <w:sz w:val="18"/>
          <w:szCs w:val="18"/>
        </w:rPr>
        <w:t xml:space="preserve"> children with EHC Care plans and staff work very closely with agencies, including the Mental Health Support Team, to support children with additional learning and emotional needs, so that the school is actively meeting their needs and diminishing any gap between groups of pupils, </w:t>
      </w:r>
      <w:proofErr w:type="gramStart"/>
      <w:r w:rsidRPr="00BF4315">
        <w:rPr>
          <w:rFonts w:ascii="Lora" w:hAnsi="Lora"/>
          <w:sz w:val="18"/>
          <w:szCs w:val="18"/>
        </w:rPr>
        <w:t>staff</w:t>
      </w:r>
      <w:proofErr w:type="gramEnd"/>
      <w:r w:rsidRPr="00BF4315">
        <w:rPr>
          <w:rFonts w:ascii="Lora" w:hAnsi="Lora"/>
          <w:sz w:val="18"/>
          <w:szCs w:val="18"/>
        </w:rPr>
        <w:t xml:space="preserve"> and other stakeholders.</w:t>
      </w:r>
    </w:p>
    <w:p w14:paraId="444F9456" w14:textId="77777777" w:rsidR="00AE0DD3" w:rsidRPr="00BF4315" w:rsidRDefault="00AE0DD3" w:rsidP="000072AB">
      <w:pPr>
        <w:spacing w:after="0" w:line="240" w:lineRule="auto"/>
        <w:rPr>
          <w:rFonts w:ascii="Lora" w:hAnsi="Lora"/>
          <w:sz w:val="18"/>
          <w:szCs w:val="18"/>
        </w:rPr>
      </w:pPr>
    </w:p>
    <w:p w14:paraId="3BFA8594" w14:textId="77777777" w:rsidR="00AE0DD3" w:rsidRPr="00BF4315" w:rsidRDefault="00AE0DD3" w:rsidP="000072AB">
      <w:pPr>
        <w:spacing w:after="0" w:line="240" w:lineRule="auto"/>
        <w:rPr>
          <w:rFonts w:ascii="Lora" w:eastAsia="Times New Roman" w:hAnsi="Lora" w:cs="Arial"/>
          <w:sz w:val="18"/>
          <w:szCs w:val="18"/>
        </w:rPr>
      </w:pPr>
    </w:p>
    <w:tbl>
      <w:tblPr>
        <w:tblStyle w:val="TableGrid"/>
        <w:tblW w:w="15018" w:type="dxa"/>
        <w:tblLook w:val="04A0" w:firstRow="1" w:lastRow="0" w:firstColumn="1" w:lastColumn="0" w:noHBand="0" w:noVBand="1"/>
      </w:tblPr>
      <w:tblGrid>
        <w:gridCol w:w="2688"/>
        <w:gridCol w:w="3825"/>
        <w:gridCol w:w="3947"/>
        <w:gridCol w:w="4558"/>
      </w:tblGrid>
      <w:tr w:rsidR="00A44410" w:rsidRPr="00BF4315" w14:paraId="14999DFC" w14:textId="77777777" w:rsidTr="00BF4315">
        <w:trPr>
          <w:trHeight w:val="315"/>
        </w:trPr>
        <w:tc>
          <w:tcPr>
            <w:tcW w:w="2688" w:type="dxa"/>
          </w:tcPr>
          <w:p w14:paraId="14E34C8B" w14:textId="77777777" w:rsidR="00192596" w:rsidRPr="00BF4315" w:rsidRDefault="00192596" w:rsidP="00DC014D">
            <w:pPr>
              <w:rPr>
                <w:rFonts w:ascii="Lora" w:hAnsi="Lora"/>
                <w:b/>
                <w:sz w:val="18"/>
                <w:szCs w:val="18"/>
              </w:rPr>
            </w:pPr>
            <w:r w:rsidRPr="00BF4315">
              <w:rPr>
                <w:rFonts w:ascii="Lora" w:hAnsi="Lora"/>
                <w:b/>
                <w:sz w:val="18"/>
                <w:szCs w:val="18"/>
              </w:rPr>
              <w:t>Protected Characteristics</w:t>
            </w:r>
          </w:p>
        </w:tc>
        <w:tc>
          <w:tcPr>
            <w:tcW w:w="12330" w:type="dxa"/>
            <w:gridSpan w:val="3"/>
          </w:tcPr>
          <w:p w14:paraId="6EFC38CD" w14:textId="77777777" w:rsidR="00192596" w:rsidRPr="00BF4315" w:rsidRDefault="00192596" w:rsidP="00DC014D">
            <w:pPr>
              <w:jc w:val="center"/>
              <w:rPr>
                <w:rFonts w:ascii="Lora" w:hAnsi="Lora"/>
                <w:b/>
                <w:sz w:val="18"/>
                <w:szCs w:val="18"/>
              </w:rPr>
            </w:pPr>
            <w:r w:rsidRPr="00BF4315">
              <w:rPr>
                <w:rFonts w:ascii="Lora" w:hAnsi="Lora"/>
                <w:b/>
                <w:sz w:val="18"/>
                <w:szCs w:val="18"/>
              </w:rPr>
              <w:t>Equality</w:t>
            </w:r>
          </w:p>
          <w:p w14:paraId="5D1BF52D" w14:textId="77777777" w:rsidR="00192596" w:rsidRPr="00BF4315" w:rsidRDefault="00192596" w:rsidP="00DC014D">
            <w:pPr>
              <w:jc w:val="center"/>
              <w:rPr>
                <w:rFonts w:ascii="Lora" w:hAnsi="Lora"/>
                <w:b/>
                <w:sz w:val="18"/>
                <w:szCs w:val="18"/>
              </w:rPr>
            </w:pPr>
            <w:r w:rsidRPr="00BF4315">
              <w:rPr>
                <w:rFonts w:ascii="Lora" w:hAnsi="Lora"/>
                <w:b/>
                <w:sz w:val="18"/>
                <w:szCs w:val="18"/>
              </w:rPr>
              <w:t>Aims of the general duty</w:t>
            </w:r>
          </w:p>
        </w:tc>
      </w:tr>
      <w:tr w:rsidR="00A44410" w:rsidRPr="00BF4315" w14:paraId="243EC075" w14:textId="77777777" w:rsidTr="00BF4315">
        <w:trPr>
          <w:trHeight w:val="481"/>
        </w:trPr>
        <w:tc>
          <w:tcPr>
            <w:tcW w:w="2688" w:type="dxa"/>
          </w:tcPr>
          <w:p w14:paraId="644E8FD5" w14:textId="77777777" w:rsidR="00192596" w:rsidRPr="00BF4315" w:rsidRDefault="00192596" w:rsidP="00DC014D">
            <w:pPr>
              <w:rPr>
                <w:rFonts w:ascii="Lora" w:hAnsi="Lora"/>
                <w:sz w:val="18"/>
                <w:szCs w:val="18"/>
              </w:rPr>
            </w:pPr>
          </w:p>
        </w:tc>
        <w:tc>
          <w:tcPr>
            <w:tcW w:w="3825" w:type="dxa"/>
          </w:tcPr>
          <w:p w14:paraId="34F0BC91" w14:textId="77777777" w:rsidR="00192596" w:rsidRPr="00BF4315" w:rsidRDefault="00192596" w:rsidP="00DC014D">
            <w:pPr>
              <w:rPr>
                <w:rFonts w:ascii="Lora" w:hAnsi="Lora"/>
                <w:b/>
                <w:sz w:val="18"/>
                <w:szCs w:val="18"/>
              </w:rPr>
            </w:pPr>
            <w:r w:rsidRPr="00BF4315">
              <w:rPr>
                <w:rFonts w:ascii="Lora" w:hAnsi="Lora"/>
                <w:b/>
                <w:sz w:val="18"/>
                <w:szCs w:val="18"/>
              </w:rPr>
              <w:t>What evidence do we hold that we eliminate unlawful discrimination, harassment &amp; victimisation?</w:t>
            </w:r>
          </w:p>
        </w:tc>
        <w:tc>
          <w:tcPr>
            <w:tcW w:w="3947" w:type="dxa"/>
          </w:tcPr>
          <w:p w14:paraId="127EC685" w14:textId="77777777" w:rsidR="00192596" w:rsidRPr="00BF4315" w:rsidRDefault="00192596" w:rsidP="00DC014D">
            <w:pPr>
              <w:rPr>
                <w:rFonts w:ascii="Lora" w:hAnsi="Lora"/>
                <w:b/>
                <w:sz w:val="18"/>
                <w:szCs w:val="18"/>
              </w:rPr>
            </w:pPr>
            <w:r w:rsidRPr="00BF4315">
              <w:rPr>
                <w:rFonts w:ascii="Lora" w:hAnsi="Lora"/>
                <w:b/>
                <w:sz w:val="18"/>
                <w:szCs w:val="18"/>
              </w:rPr>
              <w:t>How do we advance equality of opportunity between people who share a protected characteristic and those who do not?</w:t>
            </w:r>
          </w:p>
        </w:tc>
        <w:tc>
          <w:tcPr>
            <w:tcW w:w="4556" w:type="dxa"/>
          </w:tcPr>
          <w:p w14:paraId="24928681" w14:textId="77777777" w:rsidR="00192596" w:rsidRPr="00BF4315" w:rsidRDefault="00192596" w:rsidP="00DC014D">
            <w:pPr>
              <w:rPr>
                <w:rFonts w:ascii="Lora" w:hAnsi="Lora"/>
                <w:b/>
                <w:sz w:val="18"/>
                <w:szCs w:val="18"/>
              </w:rPr>
            </w:pPr>
            <w:r w:rsidRPr="00BF4315">
              <w:rPr>
                <w:rFonts w:ascii="Lora" w:hAnsi="Lora"/>
                <w:b/>
                <w:sz w:val="18"/>
                <w:szCs w:val="18"/>
              </w:rPr>
              <w:t>How do we foster good relations between people who share a protected characteristic and those who do not?</w:t>
            </w:r>
          </w:p>
        </w:tc>
      </w:tr>
      <w:tr w:rsidR="00A44410" w:rsidRPr="00BF4315" w14:paraId="2F19416C" w14:textId="77777777" w:rsidTr="00BF4315">
        <w:trPr>
          <w:trHeight w:val="631"/>
        </w:trPr>
        <w:tc>
          <w:tcPr>
            <w:tcW w:w="2688" w:type="dxa"/>
          </w:tcPr>
          <w:p w14:paraId="166A07D2" w14:textId="77777777" w:rsidR="00192596" w:rsidRPr="00BF4315" w:rsidRDefault="00192596" w:rsidP="00DC014D">
            <w:pPr>
              <w:rPr>
                <w:rFonts w:ascii="Lora" w:hAnsi="Lora"/>
                <w:sz w:val="18"/>
                <w:szCs w:val="18"/>
              </w:rPr>
            </w:pPr>
            <w:r w:rsidRPr="00BF4315">
              <w:rPr>
                <w:rFonts w:ascii="Lora" w:hAnsi="Lora"/>
                <w:sz w:val="18"/>
                <w:szCs w:val="18"/>
              </w:rPr>
              <w:t>Age</w:t>
            </w:r>
          </w:p>
        </w:tc>
        <w:tc>
          <w:tcPr>
            <w:tcW w:w="3825" w:type="dxa"/>
          </w:tcPr>
          <w:p w14:paraId="7CBAC96B" w14:textId="77777777" w:rsidR="00192596" w:rsidRPr="00BF4315" w:rsidRDefault="00192596" w:rsidP="00DC014D">
            <w:pPr>
              <w:rPr>
                <w:rFonts w:ascii="Lora" w:hAnsi="Lora"/>
                <w:sz w:val="18"/>
                <w:szCs w:val="18"/>
              </w:rPr>
            </w:pPr>
            <w:r w:rsidRPr="00BF4315">
              <w:rPr>
                <w:rFonts w:ascii="Lora" w:hAnsi="Lora"/>
                <w:sz w:val="18"/>
                <w:szCs w:val="18"/>
              </w:rPr>
              <w:t>Staff of a wide range in school</w:t>
            </w:r>
          </w:p>
          <w:p w14:paraId="24CE0EAD" w14:textId="77777777" w:rsidR="00192596" w:rsidRPr="00BF4315" w:rsidRDefault="00192596" w:rsidP="00DC014D">
            <w:pPr>
              <w:rPr>
                <w:rFonts w:ascii="Lora" w:hAnsi="Lora"/>
                <w:sz w:val="18"/>
                <w:szCs w:val="18"/>
              </w:rPr>
            </w:pPr>
            <w:r w:rsidRPr="00BF4315">
              <w:rPr>
                <w:rFonts w:ascii="Lora" w:hAnsi="Lora"/>
                <w:sz w:val="18"/>
                <w:szCs w:val="18"/>
              </w:rPr>
              <w:t>Governing body members range in age</w:t>
            </w:r>
          </w:p>
          <w:p w14:paraId="1015BF9E" w14:textId="77777777" w:rsidR="00192596" w:rsidRPr="00BF4315" w:rsidRDefault="00192596" w:rsidP="00DC014D">
            <w:pPr>
              <w:rPr>
                <w:rFonts w:ascii="Lora" w:hAnsi="Lora"/>
                <w:sz w:val="18"/>
                <w:szCs w:val="18"/>
              </w:rPr>
            </w:pPr>
            <w:r w:rsidRPr="00BF4315">
              <w:rPr>
                <w:rFonts w:ascii="Lora" w:hAnsi="Lora"/>
                <w:sz w:val="18"/>
                <w:szCs w:val="18"/>
              </w:rPr>
              <w:t>Safe recruitment policy</w:t>
            </w:r>
          </w:p>
        </w:tc>
        <w:tc>
          <w:tcPr>
            <w:tcW w:w="3947" w:type="dxa"/>
          </w:tcPr>
          <w:p w14:paraId="2D64CFCA" w14:textId="77777777" w:rsidR="00192596" w:rsidRPr="00BF4315" w:rsidRDefault="00192596" w:rsidP="00DC014D">
            <w:pPr>
              <w:rPr>
                <w:rFonts w:ascii="Lora" w:hAnsi="Lora"/>
                <w:sz w:val="18"/>
                <w:szCs w:val="18"/>
              </w:rPr>
            </w:pPr>
            <w:r w:rsidRPr="00BF4315">
              <w:rPr>
                <w:rFonts w:ascii="Lora" w:hAnsi="Lora"/>
                <w:sz w:val="18"/>
                <w:szCs w:val="18"/>
              </w:rPr>
              <w:t>Open recruitment procedure</w:t>
            </w:r>
          </w:p>
          <w:p w14:paraId="0F84457D" w14:textId="77777777" w:rsidR="00192596" w:rsidRPr="00BF4315" w:rsidRDefault="00192596" w:rsidP="00DC014D">
            <w:pPr>
              <w:rPr>
                <w:rFonts w:ascii="Lora" w:hAnsi="Lora"/>
                <w:sz w:val="18"/>
                <w:szCs w:val="18"/>
              </w:rPr>
            </w:pPr>
            <w:r w:rsidRPr="00BF4315">
              <w:rPr>
                <w:rFonts w:ascii="Lora" w:hAnsi="Lora"/>
                <w:sz w:val="18"/>
                <w:szCs w:val="18"/>
              </w:rPr>
              <w:t>Recruitment training for leaders</w:t>
            </w:r>
          </w:p>
          <w:p w14:paraId="606A7C5D" w14:textId="77777777" w:rsidR="00192596" w:rsidRPr="00BF4315" w:rsidRDefault="00192596" w:rsidP="00DC014D">
            <w:pPr>
              <w:rPr>
                <w:rFonts w:ascii="Lora" w:hAnsi="Lora"/>
                <w:sz w:val="18"/>
                <w:szCs w:val="18"/>
              </w:rPr>
            </w:pPr>
          </w:p>
          <w:p w14:paraId="7031DF36" w14:textId="77777777" w:rsidR="00192596" w:rsidRPr="00BF4315" w:rsidRDefault="00192596" w:rsidP="00DC014D">
            <w:pPr>
              <w:rPr>
                <w:rFonts w:ascii="Lora" w:hAnsi="Lora"/>
                <w:sz w:val="18"/>
                <w:szCs w:val="18"/>
              </w:rPr>
            </w:pPr>
          </w:p>
        </w:tc>
        <w:tc>
          <w:tcPr>
            <w:tcW w:w="4556" w:type="dxa"/>
          </w:tcPr>
          <w:p w14:paraId="444D1C3E" w14:textId="77777777" w:rsidR="00192596" w:rsidRPr="00BF4315" w:rsidRDefault="00192596" w:rsidP="00DC014D">
            <w:pPr>
              <w:rPr>
                <w:rFonts w:ascii="Lora" w:hAnsi="Lora"/>
                <w:sz w:val="18"/>
                <w:szCs w:val="18"/>
              </w:rPr>
            </w:pPr>
            <w:r w:rsidRPr="00BF4315">
              <w:rPr>
                <w:rFonts w:ascii="Lora" w:hAnsi="Lora"/>
                <w:sz w:val="18"/>
                <w:szCs w:val="18"/>
              </w:rPr>
              <w:t>Community links to the school</w:t>
            </w:r>
          </w:p>
          <w:p w14:paraId="5D4159A7" w14:textId="77777777" w:rsidR="00192596" w:rsidRPr="00BF4315" w:rsidRDefault="00192596" w:rsidP="00DC014D">
            <w:pPr>
              <w:rPr>
                <w:rFonts w:ascii="Lora" w:hAnsi="Lora"/>
                <w:sz w:val="18"/>
                <w:szCs w:val="18"/>
              </w:rPr>
            </w:pPr>
            <w:r w:rsidRPr="00BF4315">
              <w:rPr>
                <w:rFonts w:ascii="Lora" w:hAnsi="Lora"/>
                <w:sz w:val="18"/>
                <w:szCs w:val="18"/>
              </w:rPr>
              <w:t>Positive role models</w:t>
            </w:r>
          </w:p>
        </w:tc>
      </w:tr>
      <w:tr w:rsidR="00A44410" w:rsidRPr="00BF4315" w14:paraId="148A3CFF" w14:textId="77777777" w:rsidTr="00BF4315">
        <w:trPr>
          <w:trHeight w:val="1114"/>
        </w:trPr>
        <w:tc>
          <w:tcPr>
            <w:tcW w:w="2688" w:type="dxa"/>
          </w:tcPr>
          <w:p w14:paraId="76EF9955" w14:textId="77777777" w:rsidR="00192596" w:rsidRPr="00BF4315" w:rsidRDefault="00192596" w:rsidP="00DC014D">
            <w:pPr>
              <w:rPr>
                <w:rFonts w:ascii="Lora" w:hAnsi="Lora"/>
                <w:sz w:val="18"/>
                <w:szCs w:val="18"/>
              </w:rPr>
            </w:pPr>
            <w:r w:rsidRPr="00BF4315">
              <w:rPr>
                <w:rFonts w:ascii="Lora" w:hAnsi="Lora"/>
                <w:sz w:val="18"/>
                <w:szCs w:val="18"/>
              </w:rPr>
              <w:t>Disability</w:t>
            </w:r>
          </w:p>
        </w:tc>
        <w:tc>
          <w:tcPr>
            <w:tcW w:w="3825" w:type="dxa"/>
          </w:tcPr>
          <w:p w14:paraId="60DA4E8F" w14:textId="77777777" w:rsidR="00192596" w:rsidRPr="00BF4315" w:rsidRDefault="00192596" w:rsidP="00DC014D">
            <w:pPr>
              <w:rPr>
                <w:rFonts w:ascii="Lora" w:hAnsi="Lora"/>
                <w:sz w:val="18"/>
                <w:szCs w:val="18"/>
              </w:rPr>
            </w:pPr>
            <w:r w:rsidRPr="00BF4315">
              <w:rPr>
                <w:rFonts w:ascii="Lora" w:hAnsi="Lora"/>
                <w:sz w:val="18"/>
                <w:szCs w:val="18"/>
              </w:rPr>
              <w:t xml:space="preserve">SEN provision mapping </w:t>
            </w:r>
          </w:p>
          <w:p w14:paraId="3204A761" w14:textId="77777777" w:rsidR="00192596" w:rsidRPr="00BF4315" w:rsidRDefault="00192596" w:rsidP="00DC014D">
            <w:pPr>
              <w:rPr>
                <w:rFonts w:ascii="Lora" w:hAnsi="Lora"/>
                <w:sz w:val="18"/>
                <w:szCs w:val="18"/>
              </w:rPr>
            </w:pPr>
            <w:r w:rsidRPr="00BF4315">
              <w:rPr>
                <w:rFonts w:ascii="Lora" w:hAnsi="Lora"/>
                <w:sz w:val="18"/>
                <w:szCs w:val="18"/>
              </w:rPr>
              <w:t>External agency engagement to ensure correct practice</w:t>
            </w:r>
          </w:p>
          <w:p w14:paraId="77960F7F" w14:textId="77777777" w:rsidR="00C17C11" w:rsidRPr="00BF4315" w:rsidRDefault="00C17C11" w:rsidP="00DC014D">
            <w:pPr>
              <w:rPr>
                <w:rFonts w:ascii="Lora" w:hAnsi="Lora"/>
                <w:sz w:val="18"/>
                <w:szCs w:val="18"/>
              </w:rPr>
            </w:pPr>
            <w:r w:rsidRPr="00BF4315">
              <w:rPr>
                <w:rFonts w:ascii="Lora" w:hAnsi="Lora"/>
                <w:sz w:val="18"/>
                <w:szCs w:val="18"/>
              </w:rPr>
              <w:t>Gathering information for EHC when necessary to provide all groups with the required support.</w:t>
            </w:r>
          </w:p>
          <w:p w14:paraId="52DD847B" w14:textId="77777777" w:rsidR="00192596" w:rsidRPr="00BF4315" w:rsidRDefault="00192596" w:rsidP="00DC014D">
            <w:pPr>
              <w:rPr>
                <w:rFonts w:ascii="Lora" w:hAnsi="Lora"/>
                <w:sz w:val="18"/>
                <w:szCs w:val="18"/>
              </w:rPr>
            </w:pPr>
            <w:r w:rsidRPr="00BF4315">
              <w:rPr>
                <w:rFonts w:ascii="Lora" w:hAnsi="Lora"/>
                <w:sz w:val="18"/>
                <w:szCs w:val="18"/>
              </w:rPr>
              <w:t>Site accessible &amp; disabled parking spaces in car park</w:t>
            </w:r>
          </w:p>
          <w:p w14:paraId="17303A94" w14:textId="77777777" w:rsidR="00192596" w:rsidRPr="00BF4315" w:rsidRDefault="00192596" w:rsidP="00DC014D">
            <w:pPr>
              <w:rPr>
                <w:rFonts w:ascii="Lora" w:hAnsi="Lora"/>
                <w:sz w:val="18"/>
                <w:szCs w:val="18"/>
              </w:rPr>
            </w:pPr>
            <w:r w:rsidRPr="00BF4315">
              <w:rPr>
                <w:rFonts w:ascii="Lora" w:hAnsi="Lora"/>
                <w:sz w:val="18"/>
                <w:szCs w:val="18"/>
              </w:rPr>
              <w:t>Adapted toilet</w:t>
            </w:r>
            <w:r w:rsidR="00A44410" w:rsidRPr="00BF4315">
              <w:rPr>
                <w:rFonts w:ascii="Lora" w:hAnsi="Lora"/>
                <w:sz w:val="18"/>
                <w:szCs w:val="18"/>
              </w:rPr>
              <w:t xml:space="preserve"> and </w:t>
            </w:r>
          </w:p>
          <w:p w14:paraId="3043F5B7" w14:textId="77777777" w:rsidR="00192596" w:rsidRPr="00BF4315" w:rsidRDefault="00192596" w:rsidP="00DC014D">
            <w:pPr>
              <w:rPr>
                <w:rFonts w:ascii="Lora" w:hAnsi="Lora"/>
                <w:sz w:val="18"/>
                <w:szCs w:val="18"/>
              </w:rPr>
            </w:pPr>
            <w:r w:rsidRPr="00BF4315">
              <w:rPr>
                <w:rFonts w:ascii="Lora" w:hAnsi="Lora"/>
                <w:sz w:val="18"/>
                <w:szCs w:val="18"/>
              </w:rPr>
              <w:t>Highly trained staff</w:t>
            </w:r>
          </w:p>
        </w:tc>
        <w:tc>
          <w:tcPr>
            <w:tcW w:w="3947" w:type="dxa"/>
          </w:tcPr>
          <w:p w14:paraId="3A363EEE" w14:textId="77777777" w:rsidR="00192596" w:rsidRPr="00BF4315" w:rsidRDefault="00192596" w:rsidP="00DC014D">
            <w:pPr>
              <w:rPr>
                <w:rFonts w:ascii="Lora" w:hAnsi="Lora"/>
                <w:sz w:val="18"/>
                <w:szCs w:val="18"/>
              </w:rPr>
            </w:pPr>
            <w:r w:rsidRPr="00BF4315">
              <w:rPr>
                <w:rFonts w:ascii="Lora" w:hAnsi="Lora"/>
                <w:sz w:val="18"/>
                <w:szCs w:val="18"/>
              </w:rPr>
              <w:t xml:space="preserve">Accessibility plan </w:t>
            </w:r>
          </w:p>
          <w:p w14:paraId="4E18F4F2" w14:textId="77777777" w:rsidR="00192596" w:rsidRPr="00BF4315" w:rsidRDefault="00A44410" w:rsidP="00DC014D">
            <w:pPr>
              <w:rPr>
                <w:rFonts w:ascii="Lora" w:hAnsi="Lora"/>
                <w:sz w:val="18"/>
                <w:szCs w:val="18"/>
              </w:rPr>
            </w:pPr>
            <w:r w:rsidRPr="00BF4315">
              <w:rPr>
                <w:rFonts w:ascii="Lora" w:hAnsi="Lora"/>
                <w:sz w:val="18"/>
                <w:szCs w:val="18"/>
              </w:rPr>
              <w:t xml:space="preserve">Senco ensures the inclusion policy is implemented through on-going staff training and evaluation. </w:t>
            </w:r>
          </w:p>
          <w:p w14:paraId="2E79C281" w14:textId="77777777" w:rsidR="00A44410" w:rsidRPr="00BF4315" w:rsidRDefault="00192596" w:rsidP="00DC014D">
            <w:pPr>
              <w:rPr>
                <w:rFonts w:ascii="Lora" w:hAnsi="Lora"/>
                <w:sz w:val="18"/>
                <w:szCs w:val="18"/>
              </w:rPr>
            </w:pPr>
            <w:r w:rsidRPr="00BF4315">
              <w:rPr>
                <w:rFonts w:ascii="Lora" w:hAnsi="Lora"/>
                <w:sz w:val="18"/>
                <w:szCs w:val="18"/>
              </w:rPr>
              <w:t>Ensuring all children</w:t>
            </w:r>
            <w:r w:rsidR="00A44410" w:rsidRPr="00BF4315">
              <w:rPr>
                <w:rFonts w:ascii="Lora" w:hAnsi="Lora"/>
                <w:sz w:val="18"/>
                <w:szCs w:val="18"/>
              </w:rPr>
              <w:t xml:space="preserve"> have opportunity to take part in their learning.</w:t>
            </w:r>
          </w:p>
          <w:p w14:paraId="1027997F" w14:textId="77777777" w:rsidR="00A44410" w:rsidRPr="00BF4315" w:rsidRDefault="00A44410" w:rsidP="00DC014D">
            <w:pPr>
              <w:rPr>
                <w:rFonts w:ascii="Lora" w:hAnsi="Lora"/>
                <w:sz w:val="18"/>
                <w:szCs w:val="18"/>
              </w:rPr>
            </w:pPr>
            <w:r w:rsidRPr="00BF4315">
              <w:rPr>
                <w:rFonts w:ascii="Lora" w:hAnsi="Lora"/>
                <w:sz w:val="18"/>
                <w:szCs w:val="18"/>
              </w:rPr>
              <w:t xml:space="preserve"> Medical room in place to meet any medical needs</w:t>
            </w:r>
          </w:p>
          <w:p w14:paraId="5A384D50" w14:textId="77777777" w:rsidR="00192596" w:rsidRPr="00BF4315" w:rsidRDefault="00A44410" w:rsidP="00DC014D">
            <w:pPr>
              <w:rPr>
                <w:rFonts w:ascii="Lora" w:hAnsi="Lora"/>
                <w:sz w:val="18"/>
                <w:szCs w:val="18"/>
              </w:rPr>
            </w:pPr>
            <w:r w:rsidRPr="00BF4315">
              <w:rPr>
                <w:rFonts w:ascii="Lora" w:hAnsi="Lora"/>
                <w:sz w:val="18"/>
                <w:szCs w:val="18"/>
              </w:rPr>
              <w:t>School is accessible to all stakeholders and adjustments will be made accordingly to ensure that all pupils can participate</w:t>
            </w:r>
            <w:r w:rsidR="00192596" w:rsidRPr="00BF4315">
              <w:rPr>
                <w:rFonts w:ascii="Lora" w:hAnsi="Lora"/>
                <w:sz w:val="18"/>
                <w:szCs w:val="18"/>
              </w:rPr>
              <w:t xml:space="preserve"> in</w:t>
            </w:r>
            <w:r w:rsidRPr="00BF4315">
              <w:rPr>
                <w:rFonts w:ascii="Lora" w:hAnsi="Lora"/>
                <w:sz w:val="18"/>
                <w:szCs w:val="18"/>
              </w:rPr>
              <w:t xml:space="preserve"> curriculum opportunities and that members </w:t>
            </w:r>
            <w:r w:rsidRPr="00BF4315">
              <w:rPr>
                <w:rFonts w:ascii="Lora" w:hAnsi="Lora"/>
                <w:sz w:val="18"/>
                <w:szCs w:val="18"/>
              </w:rPr>
              <w:lastRenderedPageBreak/>
              <w:t xml:space="preserve">of the community can access the building when necessary. </w:t>
            </w:r>
          </w:p>
          <w:p w14:paraId="3CFAEE66" w14:textId="77777777" w:rsidR="00192596" w:rsidRPr="00BF4315" w:rsidRDefault="00192596" w:rsidP="00DC014D">
            <w:pPr>
              <w:rPr>
                <w:rFonts w:ascii="Lora" w:hAnsi="Lora"/>
                <w:sz w:val="18"/>
                <w:szCs w:val="18"/>
              </w:rPr>
            </w:pPr>
            <w:r w:rsidRPr="00BF4315">
              <w:rPr>
                <w:rFonts w:ascii="Lora" w:hAnsi="Lora"/>
                <w:sz w:val="18"/>
                <w:szCs w:val="18"/>
              </w:rPr>
              <w:t>Resources are adapted to ensure all can engage with curriculum learning</w:t>
            </w:r>
          </w:p>
        </w:tc>
        <w:tc>
          <w:tcPr>
            <w:tcW w:w="4556" w:type="dxa"/>
          </w:tcPr>
          <w:p w14:paraId="01988DF5" w14:textId="77777777" w:rsidR="00192596" w:rsidRPr="00BF4315" w:rsidRDefault="00192596" w:rsidP="00DC014D">
            <w:pPr>
              <w:rPr>
                <w:rFonts w:ascii="Lora" w:hAnsi="Lora"/>
                <w:sz w:val="18"/>
                <w:szCs w:val="18"/>
              </w:rPr>
            </w:pPr>
            <w:r w:rsidRPr="00BF4315">
              <w:rPr>
                <w:rFonts w:ascii="Lora" w:hAnsi="Lora"/>
                <w:sz w:val="18"/>
                <w:szCs w:val="18"/>
              </w:rPr>
              <w:lastRenderedPageBreak/>
              <w:t>Regular meetings with parents</w:t>
            </w:r>
            <w:r w:rsidR="00A44410" w:rsidRPr="00BF4315">
              <w:rPr>
                <w:rFonts w:ascii="Lora" w:hAnsi="Lora"/>
                <w:sz w:val="18"/>
                <w:szCs w:val="18"/>
              </w:rPr>
              <w:t xml:space="preserve"> to understand need and foster positive </w:t>
            </w:r>
            <w:r w:rsidRPr="00BF4315">
              <w:rPr>
                <w:rFonts w:ascii="Lora" w:hAnsi="Lora"/>
                <w:sz w:val="18"/>
                <w:szCs w:val="18"/>
              </w:rPr>
              <w:t>relationship</w:t>
            </w:r>
            <w:r w:rsidR="00A44410" w:rsidRPr="00BF4315">
              <w:rPr>
                <w:rFonts w:ascii="Lora" w:hAnsi="Lora"/>
                <w:sz w:val="18"/>
                <w:szCs w:val="18"/>
              </w:rPr>
              <w:t>s. This is then extended to outside</w:t>
            </w:r>
            <w:r w:rsidRPr="00BF4315">
              <w:rPr>
                <w:rFonts w:ascii="Lora" w:hAnsi="Lora"/>
                <w:sz w:val="18"/>
                <w:szCs w:val="18"/>
              </w:rPr>
              <w:t xml:space="preserve"> support groups &amp; agencies</w:t>
            </w:r>
            <w:r w:rsidR="00A44410" w:rsidRPr="00BF4315">
              <w:rPr>
                <w:rFonts w:ascii="Lora" w:hAnsi="Lora"/>
                <w:sz w:val="18"/>
                <w:szCs w:val="18"/>
              </w:rPr>
              <w:t xml:space="preserve">. </w:t>
            </w:r>
          </w:p>
          <w:p w14:paraId="548AADBE" w14:textId="77777777" w:rsidR="00192596" w:rsidRPr="00BF4315" w:rsidRDefault="00192596" w:rsidP="00DC014D">
            <w:pPr>
              <w:rPr>
                <w:rFonts w:ascii="Lora" w:hAnsi="Lora"/>
                <w:sz w:val="18"/>
                <w:szCs w:val="18"/>
              </w:rPr>
            </w:pPr>
            <w:r w:rsidRPr="00BF4315">
              <w:rPr>
                <w:rFonts w:ascii="Lora" w:hAnsi="Lora"/>
                <w:sz w:val="18"/>
                <w:szCs w:val="18"/>
              </w:rPr>
              <w:t>Celebrating differences and achievements for all</w:t>
            </w:r>
            <w:r w:rsidR="00A44410" w:rsidRPr="00BF4315">
              <w:rPr>
                <w:rFonts w:ascii="Lora" w:hAnsi="Lora"/>
                <w:sz w:val="18"/>
                <w:szCs w:val="18"/>
              </w:rPr>
              <w:t xml:space="preserve"> through the wider curriculum and PSHE</w:t>
            </w:r>
          </w:p>
          <w:p w14:paraId="673845A3" w14:textId="77777777" w:rsidR="00192596" w:rsidRPr="00BF4315" w:rsidRDefault="00192596" w:rsidP="00DC014D">
            <w:pPr>
              <w:rPr>
                <w:rFonts w:ascii="Lora" w:hAnsi="Lora"/>
                <w:sz w:val="18"/>
                <w:szCs w:val="18"/>
              </w:rPr>
            </w:pPr>
            <w:r w:rsidRPr="00BF4315">
              <w:rPr>
                <w:rFonts w:ascii="Lora" w:hAnsi="Lora"/>
                <w:sz w:val="18"/>
                <w:szCs w:val="18"/>
              </w:rPr>
              <w:t xml:space="preserve">Values curriculum – inspirational role models including those with disabilities </w:t>
            </w:r>
          </w:p>
          <w:p w14:paraId="74D46DEE" w14:textId="77777777" w:rsidR="00192596" w:rsidRPr="00BF4315" w:rsidRDefault="00192596" w:rsidP="00DC014D">
            <w:pPr>
              <w:rPr>
                <w:rFonts w:ascii="Lora" w:hAnsi="Lora"/>
                <w:sz w:val="18"/>
                <w:szCs w:val="18"/>
              </w:rPr>
            </w:pPr>
          </w:p>
        </w:tc>
      </w:tr>
      <w:tr w:rsidR="00A44410" w:rsidRPr="00BF4315" w14:paraId="22A300A1" w14:textId="77777777" w:rsidTr="00BF4315">
        <w:trPr>
          <w:trHeight w:val="1755"/>
        </w:trPr>
        <w:tc>
          <w:tcPr>
            <w:tcW w:w="2688" w:type="dxa"/>
          </w:tcPr>
          <w:p w14:paraId="1652CE18" w14:textId="77777777" w:rsidR="00192596" w:rsidRPr="00BF4315" w:rsidRDefault="00192596" w:rsidP="00DC014D">
            <w:pPr>
              <w:rPr>
                <w:rFonts w:ascii="Lora" w:hAnsi="Lora"/>
                <w:sz w:val="18"/>
                <w:szCs w:val="18"/>
              </w:rPr>
            </w:pPr>
            <w:r w:rsidRPr="00BF4315">
              <w:rPr>
                <w:rFonts w:ascii="Lora" w:hAnsi="Lora"/>
                <w:sz w:val="18"/>
                <w:szCs w:val="18"/>
              </w:rPr>
              <w:t>Sex</w:t>
            </w:r>
          </w:p>
        </w:tc>
        <w:tc>
          <w:tcPr>
            <w:tcW w:w="3825" w:type="dxa"/>
          </w:tcPr>
          <w:p w14:paraId="01B91ED4" w14:textId="77777777" w:rsidR="00192596" w:rsidRPr="00BF4315" w:rsidRDefault="00192596" w:rsidP="00DC014D">
            <w:pPr>
              <w:rPr>
                <w:rFonts w:ascii="Lora" w:hAnsi="Lora"/>
                <w:sz w:val="18"/>
                <w:szCs w:val="18"/>
              </w:rPr>
            </w:pPr>
            <w:r w:rsidRPr="00BF4315">
              <w:rPr>
                <w:rFonts w:ascii="Lora" w:hAnsi="Lora"/>
                <w:sz w:val="18"/>
                <w:szCs w:val="18"/>
              </w:rPr>
              <w:t>Attainment data is scrutinised to ensure there are no significant gaps between genders/actions in place to address any gaps found – shared at pupil progress meetings</w:t>
            </w:r>
          </w:p>
          <w:p w14:paraId="35E04FA8" w14:textId="77777777" w:rsidR="00192596" w:rsidRPr="00BF4315" w:rsidRDefault="00192596" w:rsidP="00DC014D">
            <w:pPr>
              <w:rPr>
                <w:rFonts w:ascii="Lora" w:hAnsi="Lora"/>
                <w:sz w:val="18"/>
                <w:szCs w:val="18"/>
              </w:rPr>
            </w:pPr>
            <w:r w:rsidRPr="00BF4315">
              <w:rPr>
                <w:rFonts w:ascii="Lora" w:hAnsi="Lora"/>
                <w:sz w:val="18"/>
                <w:szCs w:val="18"/>
              </w:rPr>
              <w:t xml:space="preserve">Safe recruitment </w:t>
            </w:r>
            <w:proofErr w:type="gramStart"/>
            <w:r w:rsidRPr="00BF4315">
              <w:rPr>
                <w:rFonts w:ascii="Lora" w:hAnsi="Lora"/>
                <w:sz w:val="18"/>
                <w:szCs w:val="18"/>
              </w:rPr>
              <w:t>policy;</w:t>
            </w:r>
            <w:proofErr w:type="gramEnd"/>
          </w:p>
          <w:p w14:paraId="795CB30D" w14:textId="77777777" w:rsidR="00192596" w:rsidRPr="00BF4315" w:rsidRDefault="00192596" w:rsidP="00DC014D">
            <w:pPr>
              <w:rPr>
                <w:rFonts w:ascii="Lora" w:hAnsi="Lora"/>
                <w:sz w:val="18"/>
                <w:szCs w:val="18"/>
              </w:rPr>
            </w:pPr>
            <w:r w:rsidRPr="00BF4315">
              <w:rPr>
                <w:rFonts w:ascii="Lora" w:hAnsi="Lora"/>
                <w:sz w:val="18"/>
                <w:szCs w:val="18"/>
              </w:rPr>
              <w:t>Support equal rights and to</w:t>
            </w:r>
          </w:p>
          <w:p w14:paraId="744DF474" w14:textId="77777777" w:rsidR="00192596" w:rsidRPr="00BF4315" w:rsidRDefault="00192596" w:rsidP="00DC014D">
            <w:pPr>
              <w:rPr>
                <w:rFonts w:ascii="Lora" w:hAnsi="Lora"/>
                <w:sz w:val="18"/>
                <w:szCs w:val="18"/>
              </w:rPr>
            </w:pPr>
            <w:r w:rsidRPr="00BF4315">
              <w:rPr>
                <w:rFonts w:ascii="Lora" w:hAnsi="Lora"/>
                <w:sz w:val="18"/>
                <w:szCs w:val="18"/>
              </w:rPr>
              <w:t>reduce stereotypes of</w:t>
            </w:r>
          </w:p>
          <w:p w14:paraId="6DA7F45C" w14:textId="77777777" w:rsidR="00192596" w:rsidRPr="00BF4315" w:rsidRDefault="00192596" w:rsidP="00DC014D">
            <w:pPr>
              <w:rPr>
                <w:rFonts w:ascii="Lora" w:hAnsi="Lora"/>
                <w:sz w:val="18"/>
                <w:szCs w:val="18"/>
              </w:rPr>
            </w:pPr>
            <w:r w:rsidRPr="00BF4315">
              <w:rPr>
                <w:rFonts w:ascii="Lora" w:hAnsi="Lora"/>
                <w:sz w:val="18"/>
                <w:szCs w:val="18"/>
              </w:rPr>
              <w:t>boy/girl from EY onwards</w:t>
            </w:r>
          </w:p>
          <w:p w14:paraId="5F564EC1" w14:textId="77777777" w:rsidR="00192596" w:rsidRPr="00BF4315" w:rsidRDefault="00192596" w:rsidP="00DC014D">
            <w:pPr>
              <w:rPr>
                <w:rFonts w:ascii="Lora" w:hAnsi="Lora"/>
                <w:sz w:val="18"/>
                <w:szCs w:val="18"/>
              </w:rPr>
            </w:pPr>
            <w:r w:rsidRPr="00BF4315">
              <w:rPr>
                <w:rFonts w:ascii="Lora" w:hAnsi="Lora"/>
                <w:sz w:val="18"/>
                <w:szCs w:val="18"/>
              </w:rPr>
              <w:t>Staff of both genders employed</w:t>
            </w:r>
          </w:p>
          <w:p w14:paraId="0D181A28" w14:textId="77777777" w:rsidR="00192596" w:rsidRPr="00BF4315" w:rsidRDefault="00192596" w:rsidP="00DC014D">
            <w:pPr>
              <w:rPr>
                <w:rFonts w:ascii="Lora" w:hAnsi="Lora"/>
                <w:sz w:val="18"/>
                <w:szCs w:val="18"/>
              </w:rPr>
            </w:pPr>
            <w:r w:rsidRPr="00BF4315">
              <w:rPr>
                <w:rFonts w:ascii="Lora" w:hAnsi="Lora"/>
                <w:sz w:val="18"/>
                <w:szCs w:val="18"/>
              </w:rPr>
              <w:t>Sports clubs that cater for all genders</w:t>
            </w:r>
          </w:p>
        </w:tc>
        <w:tc>
          <w:tcPr>
            <w:tcW w:w="3947" w:type="dxa"/>
          </w:tcPr>
          <w:p w14:paraId="70B0346A" w14:textId="77777777" w:rsidR="00192596" w:rsidRPr="00BF4315" w:rsidRDefault="00192596" w:rsidP="00DC014D">
            <w:pPr>
              <w:rPr>
                <w:rFonts w:ascii="Lora" w:hAnsi="Lora"/>
                <w:sz w:val="18"/>
                <w:szCs w:val="18"/>
              </w:rPr>
            </w:pPr>
            <w:r w:rsidRPr="00BF4315">
              <w:rPr>
                <w:rFonts w:ascii="Lora" w:hAnsi="Lora"/>
                <w:sz w:val="18"/>
                <w:szCs w:val="18"/>
              </w:rPr>
              <w:t>A varied curriculum to ensure that both sexes are engaged</w:t>
            </w:r>
          </w:p>
          <w:p w14:paraId="32D7B614" w14:textId="77777777" w:rsidR="00192596" w:rsidRPr="00BF4315" w:rsidRDefault="00192596" w:rsidP="00DC014D">
            <w:pPr>
              <w:rPr>
                <w:rFonts w:ascii="Lora" w:hAnsi="Lora"/>
                <w:sz w:val="18"/>
                <w:szCs w:val="18"/>
              </w:rPr>
            </w:pPr>
            <w:r w:rsidRPr="00BF4315">
              <w:rPr>
                <w:rFonts w:ascii="Lora" w:hAnsi="Lora"/>
                <w:sz w:val="18"/>
                <w:szCs w:val="18"/>
              </w:rPr>
              <w:t>Inclusive sports opportunities</w:t>
            </w:r>
          </w:p>
          <w:p w14:paraId="1870E294" w14:textId="77777777" w:rsidR="00192596" w:rsidRPr="00BF4315" w:rsidRDefault="00192596" w:rsidP="00DC014D">
            <w:pPr>
              <w:rPr>
                <w:rFonts w:ascii="Lora" w:hAnsi="Lora"/>
                <w:sz w:val="18"/>
                <w:szCs w:val="18"/>
              </w:rPr>
            </w:pPr>
            <w:r w:rsidRPr="00BF4315">
              <w:rPr>
                <w:rFonts w:ascii="Lora" w:hAnsi="Lora"/>
                <w:sz w:val="18"/>
                <w:szCs w:val="18"/>
              </w:rPr>
              <w:t>Inclusive values curricu</w:t>
            </w:r>
            <w:r w:rsidRPr="00BF4315">
              <w:rPr>
                <w:rFonts w:ascii="Lora" w:hAnsi="Lora"/>
                <w:b/>
                <w:sz w:val="18"/>
                <w:szCs w:val="18"/>
              </w:rPr>
              <w:t>lu</w:t>
            </w:r>
            <w:r w:rsidRPr="00BF4315">
              <w:rPr>
                <w:rFonts w:ascii="Lora" w:hAnsi="Lora"/>
                <w:sz w:val="18"/>
                <w:szCs w:val="18"/>
              </w:rPr>
              <w:t xml:space="preserve">m </w:t>
            </w:r>
          </w:p>
          <w:p w14:paraId="3DB0FBEB" w14:textId="77777777" w:rsidR="00192596" w:rsidRPr="00BF4315" w:rsidRDefault="00192596" w:rsidP="00DC014D">
            <w:pPr>
              <w:rPr>
                <w:rFonts w:ascii="Lora" w:hAnsi="Lora"/>
                <w:sz w:val="18"/>
                <w:szCs w:val="18"/>
              </w:rPr>
            </w:pPr>
            <w:r w:rsidRPr="00BF4315">
              <w:rPr>
                <w:rFonts w:ascii="Lora" w:hAnsi="Lora"/>
                <w:sz w:val="18"/>
                <w:szCs w:val="18"/>
              </w:rPr>
              <w:t>Role models champion both genders</w:t>
            </w:r>
          </w:p>
          <w:p w14:paraId="49BD2A08" w14:textId="77777777" w:rsidR="00192596" w:rsidRPr="00BF4315" w:rsidRDefault="00192596" w:rsidP="00DC014D">
            <w:pPr>
              <w:rPr>
                <w:rFonts w:ascii="Lora" w:hAnsi="Lora"/>
                <w:sz w:val="18"/>
                <w:szCs w:val="18"/>
              </w:rPr>
            </w:pPr>
            <w:r w:rsidRPr="00BF4315">
              <w:rPr>
                <w:rFonts w:ascii="Lora" w:hAnsi="Lora"/>
                <w:sz w:val="18"/>
                <w:szCs w:val="18"/>
              </w:rPr>
              <w:t>Safeguarding training</w:t>
            </w:r>
          </w:p>
          <w:p w14:paraId="79024F91" w14:textId="77777777" w:rsidR="00192596" w:rsidRPr="00BF4315" w:rsidRDefault="00192596" w:rsidP="00DC014D">
            <w:pPr>
              <w:rPr>
                <w:rFonts w:ascii="Lora" w:hAnsi="Lora"/>
                <w:sz w:val="18"/>
                <w:szCs w:val="18"/>
              </w:rPr>
            </w:pPr>
            <w:r w:rsidRPr="00BF4315">
              <w:rPr>
                <w:rFonts w:ascii="Lora" w:hAnsi="Lora"/>
                <w:sz w:val="18"/>
                <w:szCs w:val="18"/>
              </w:rPr>
              <w:t>Equal opportunity awareness from staff training sessions</w:t>
            </w:r>
          </w:p>
        </w:tc>
        <w:tc>
          <w:tcPr>
            <w:tcW w:w="4556" w:type="dxa"/>
          </w:tcPr>
          <w:p w14:paraId="68B365A2" w14:textId="77777777" w:rsidR="00192596" w:rsidRPr="00BF4315" w:rsidRDefault="00192596" w:rsidP="00DC014D">
            <w:pPr>
              <w:rPr>
                <w:rFonts w:ascii="Lora" w:hAnsi="Lora"/>
                <w:sz w:val="18"/>
                <w:szCs w:val="18"/>
              </w:rPr>
            </w:pPr>
            <w:r w:rsidRPr="00BF4315">
              <w:rPr>
                <w:rFonts w:ascii="Lora" w:hAnsi="Lora"/>
                <w:sz w:val="18"/>
                <w:szCs w:val="18"/>
              </w:rPr>
              <w:t>Shared sports</w:t>
            </w:r>
          </w:p>
          <w:p w14:paraId="454EF0B6" w14:textId="77777777" w:rsidR="00192596" w:rsidRPr="00BF4315" w:rsidRDefault="00192596" w:rsidP="00DC014D">
            <w:pPr>
              <w:rPr>
                <w:rFonts w:ascii="Lora" w:hAnsi="Lora"/>
                <w:sz w:val="18"/>
                <w:szCs w:val="18"/>
              </w:rPr>
            </w:pPr>
            <w:r w:rsidRPr="00BF4315">
              <w:rPr>
                <w:rFonts w:ascii="Lora" w:hAnsi="Lora"/>
                <w:sz w:val="18"/>
                <w:szCs w:val="18"/>
              </w:rPr>
              <w:t>Curricular activities aimed at all</w:t>
            </w:r>
          </w:p>
          <w:p w14:paraId="00754F70" w14:textId="77777777" w:rsidR="00192596" w:rsidRPr="00BF4315" w:rsidRDefault="00192596" w:rsidP="00DC014D">
            <w:pPr>
              <w:rPr>
                <w:rFonts w:ascii="Lora" w:hAnsi="Lora"/>
                <w:sz w:val="18"/>
                <w:szCs w:val="18"/>
              </w:rPr>
            </w:pPr>
            <w:r w:rsidRPr="00BF4315">
              <w:rPr>
                <w:rFonts w:ascii="Lora" w:hAnsi="Lora"/>
                <w:sz w:val="18"/>
                <w:szCs w:val="18"/>
              </w:rPr>
              <w:t>Celebrating achievements for all</w:t>
            </w:r>
          </w:p>
          <w:p w14:paraId="2F751C95" w14:textId="77777777" w:rsidR="00192596" w:rsidRPr="00BF4315" w:rsidRDefault="00192596" w:rsidP="00DC014D">
            <w:pPr>
              <w:rPr>
                <w:rFonts w:ascii="Lora" w:hAnsi="Lora"/>
                <w:sz w:val="18"/>
                <w:szCs w:val="18"/>
              </w:rPr>
            </w:pPr>
            <w:r w:rsidRPr="00BF4315">
              <w:rPr>
                <w:rFonts w:ascii="Lora" w:hAnsi="Lora"/>
                <w:sz w:val="18"/>
                <w:szCs w:val="18"/>
              </w:rPr>
              <w:t>Values system</w:t>
            </w:r>
          </w:p>
          <w:p w14:paraId="3AD65001" w14:textId="77777777" w:rsidR="00192596" w:rsidRPr="00BF4315" w:rsidRDefault="00192596" w:rsidP="00DC014D">
            <w:pPr>
              <w:rPr>
                <w:rFonts w:ascii="Lora" w:hAnsi="Lora"/>
                <w:sz w:val="18"/>
                <w:szCs w:val="18"/>
              </w:rPr>
            </w:pPr>
            <w:r w:rsidRPr="00BF4315">
              <w:rPr>
                <w:rFonts w:ascii="Lora" w:hAnsi="Lora"/>
                <w:sz w:val="18"/>
                <w:szCs w:val="18"/>
              </w:rPr>
              <w:t>Role models of both genders</w:t>
            </w:r>
          </w:p>
          <w:p w14:paraId="4AC80D78" w14:textId="77777777" w:rsidR="00192596" w:rsidRPr="00BF4315" w:rsidRDefault="00192596" w:rsidP="00DC014D">
            <w:pPr>
              <w:rPr>
                <w:rFonts w:ascii="Lora" w:hAnsi="Lora"/>
                <w:sz w:val="18"/>
                <w:szCs w:val="18"/>
              </w:rPr>
            </w:pPr>
            <w:r w:rsidRPr="00BF4315">
              <w:rPr>
                <w:rFonts w:ascii="Lora" w:hAnsi="Lora"/>
                <w:sz w:val="18"/>
                <w:szCs w:val="18"/>
              </w:rPr>
              <w:t>Community visitors of both genders</w:t>
            </w:r>
          </w:p>
          <w:p w14:paraId="77B98151" w14:textId="77777777" w:rsidR="00192596" w:rsidRPr="00BF4315" w:rsidRDefault="00192596" w:rsidP="00DC014D">
            <w:pPr>
              <w:rPr>
                <w:rFonts w:ascii="Lora" w:hAnsi="Lora"/>
                <w:sz w:val="18"/>
                <w:szCs w:val="18"/>
              </w:rPr>
            </w:pPr>
          </w:p>
        </w:tc>
      </w:tr>
      <w:tr w:rsidR="00A44410" w:rsidRPr="00BF4315" w14:paraId="5134D840" w14:textId="77777777" w:rsidTr="00BF4315">
        <w:trPr>
          <w:trHeight w:val="1272"/>
        </w:trPr>
        <w:tc>
          <w:tcPr>
            <w:tcW w:w="2688" w:type="dxa"/>
          </w:tcPr>
          <w:p w14:paraId="625BF23C" w14:textId="77777777" w:rsidR="00192596" w:rsidRPr="00BF4315" w:rsidRDefault="00192596" w:rsidP="00DC014D">
            <w:pPr>
              <w:rPr>
                <w:rFonts w:ascii="Lora" w:hAnsi="Lora"/>
                <w:sz w:val="18"/>
                <w:szCs w:val="18"/>
              </w:rPr>
            </w:pPr>
            <w:r w:rsidRPr="00BF4315">
              <w:rPr>
                <w:rFonts w:ascii="Lora" w:hAnsi="Lora"/>
                <w:sz w:val="18"/>
                <w:szCs w:val="18"/>
              </w:rPr>
              <w:t>Gender reassignment</w:t>
            </w:r>
          </w:p>
        </w:tc>
        <w:tc>
          <w:tcPr>
            <w:tcW w:w="3825" w:type="dxa"/>
          </w:tcPr>
          <w:p w14:paraId="7C68C827" w14:textId="77777777" w:rsidR="00192596" w:rsidRPr="00BF4315" w:rsidRDefault="00192596" w:rsidP="00DC014D">
            <w:pPr>
              <w:rPr>
                <w:rFonts w:ascii="Lora" w:hAnsi="Lora"/>
                <w:sz w:val="18"/>
                <w:szCs w:val="18"/>
              </w:rPr>
            </w:pPr>
            <w:r w:rsidRPr="00BF4315">
              <w:rPr>
                <w:rFonts w:ascii="Lora" w:hAnsi="Lora"/>
                <w:sz w:val="18"/>
                <w:szCs w:val="18"/>
              </w:rPr>
              <w:t>Not applicable at current</w:t>
            </w:r>
          </w:p>
          <w:p w14:paraId="5AD370A2" w14:textId="77777777" w:rsidR="00192596" w:rsidRPr="00BF4315" w:rsidRDefault="00192596" w:rsidP="00DC014D">
            <w:pPr>
              <w:rPr>
                <w:rFonts w:ascii="Lora" w:hAnsi="Lora"/>
                <w:sz w:val="18"/>
                <w:szCs w:val="18"/>
              </w:rPr>
            </w:pPr>
            <w:r w:rsidRPr="00BF4315">
              <w:rPr>
                <w:rFonts w:ascii="Lora" w:hAnsi="Lora"/>
                <w:sz w:val="18"/>
                <w:szCs w:val="18"/>
              </w:rPr>
              <w:t>time of publication but we would gather advice from the relevant agencies</w:t>
            </w:r>
          </w:p>
          <w:p w14:paraId="7C94E96A" w14:textId="77777777" w:rsidR="00192596" w:rsidRPr="00BF4315" w:rsidRDefault="00192596" w:rsidP="00DC014D">
            <w:pPr>
              <w:rPr>
                <w:rFonts w:ascii="Lora" w:hAnsi="Lora"/>
                <w:sz w:val="18"/>
                <w:szCs w:val="18"/>
              </w:rPr>
            </w:pPr>
            <w:r w:rsidRPr="00BF4315">
              <w:rPr>
                <w:rFonts w:ascii="Lora" w:hAnsi="Lora"/>
                <w:sz w:val="18"/>
                <w:szCs w:val="18"/>
              </w:rPr>
              <w:t xml:space="preserve"> Values curriculum that promotes tolerance, </w:t>
            </w:r>
            <w:proofErr w:type="gramStart"/>
            <w:r w:rsidRPr="00BF4315">
              <w:rPr>
                <w:rFonts w:ascii="Lora" w:hAnsi="Lora"/>
                <w:sz w:val="18"/>
                <w:szCs w:val="18"/>
              </w:rPr>
              <w:t>respect</w:t>
            </w:r>
            <w:proofErr w:type="gramEnd"/>
            <w:r w:rsidRPr="00BF4315">
              <w:rPr>
                <w:rFonts w:ascii="Lora" w:hAnsi="Lora"/>
                <w:sz w:val="18"/>
                <w:szCs w:val="18"/>
              </w:rPr>
              <w:t xml:space="preserve"> and a celebration of difference</w:t>
            </w:r>
          </w:p>
          <w:p w14:paraId="77CB7D4B" w14:textId="77777777" w:rsidR="00192596" w:rsidRPr="00BF4315" w:rsidRDefault="00192596" w:rsidP="00DC014D">
            <w:pPr>
              <w:rPr>
                <w:rFonts w:ascii="Lora" w:hAnsi="Lora"/>
                <w:sz w:val="18"/>
                <w:szCs w:val="18"/>
              </w:rPr>
            </w:pPr>
            <w:r w:rsidRPr="00BF4315">
              <w:rPr>
                <w:rFonts w:ascii="Lora" w:hAnsi="Lora"/>
                <w:sz w:val="18"/>
                <w:szCs w:val="18"/>
              </w:rPr>
              <w:t>Regular meetings with family/ check in sessions with child would take place</w:t>
            </w:r>
          </w:p>
        </w:tc>
        <w:tc>
          <w:tcPr>
            <w:tcW w:w="3947" w:type="dxa"/>
          </w:tcPr>
          <w:p w14:paraId="549294C4" w14:textId="77777777" w:rsidR="00192596" w:rsidRPr="00BF4315" w:rsidRDefault="00192596" w:rsidP="00DC014D">
            <w:pPr>
              <w:rPr>
                <w:rFonts w:ascii="Lora" w:hAnsi="Lora"/>
                <w:sz w:val="18"/>
                <w:szCs w:val="18"/>
              </w:rPr>
            </w:pPr>
            <w:r w:rsidRPr="00BF4315">
              <w:rPr>
                <w:rFonts w:ascii="Lora" w:hAnsi="Lora"/>
                <w:sz w:val="18"/>
                <w:szCs w:val="18"/>
              </w:rPr>
              <w:t>Not applicable at current time of</w:t>
            </w:r>
          </w:p>
          <w:p w14:paraId="1661FA0C" w14:textId="77777777" w:rsidR="00192596" w:rsidRPr="00BF4315" w:rsidRDefault="00192596" w:rsidP="00DC014D">
            <w:pPr>
              <w:rPr>
                <w:rFonts w:ascii="Lora" w:hAnsi="Lora"/>
                <w:sz w:val="18"/>
                <w:szCs w:val="18"/>
              </w:rPr>
            </w:pPr>
            <w:r w:rsidRPr="00BF4315">
              <w:rPr>
                <w:rFonts w:ascii="Lora" w:hAnsi="Lora"/>
                <w:sz w:val="18"/>
                <w:szCs w:val="18"/>
              </w:rPr>
              <w:t>publication but we would</w:t>
            </w:r>
          </w:p>
          <w:p w14:paraId="47C265D7" w14:textId="77777777" w:rsidR="00192596" w:rsidRPr="00BF4315" w:rsidRDefault="00192596" w:rsidP="00DC014D">
            <w:pPr>
              <w:rPr>
                <w:rFonts w:ascii="Lora" w:hAnsi="Lora"/>
                <w:sz w:val="18"/>
                <w:szCs w:val="18"/>
              </w:rPr>
            </w:pPr>
            <w:r w:rsidRPr="00BF4315">
              <w:rPr>
                <w:rFonts w:ascii="Lora" w:hAnsi="Lora"/>
                <w:sz w:val="18"/>
                <w:szCs w:val="18"/>
              </w:rPr>
              <w:t>research, gather views, get expert</w:t>
            </w:r>
          </w:p>
          <w:p w14:paraId="07C9CDE3" w14:textId="77777777" w:rsidR="00192596" w:rsidRPr="00BF4315" w:rsidRDefault="00192596" w:rsidP="00DC014D">
            <w:pPr>
              <w:rPr>
                <w:rFonts w:ascii="Lora" w:hAnsi="Lora"/>
                <w:sz w:val="18"/>
                <w:szCs w:val="18"/>
              </w:rPr>
            </w:pPr>
            <w:r w:rsidRPr="00BF4315">
              <w:rPr>
                <w:rFonts w:ascii="Lora" w:hAnsi="Lora"/>
                <w:sz w:val="18"/>
                <w:szCs w:val="18"/>
              </w:rPr>
              <w:t>advice and ensure equality of</w:t>
            </w:r>
          </w:p>
          <w:p w14:paraId="63EC3CB4" w14:textId="77777777" w:rsidR="00192596" w:rsidRPr="00BF4315" w:rsidRDefault="00192596" w:rsidP="00DC014D">
            <w:pPr>
              <w:rPr>
                <w:rFonts w:ascii="Lora" w:hAnsi="Lora"/>
                <w:sz w:val="18"/>
                <w:szCs w:val="18"/>
              </w:rPr>
            </w:pPr>
            <w:r w:rsidRPr="00BF4315">
              <w:rPr>
                <w:rFonts w:ascii="Lora" w:hAnsi="Lora"/>
                <w:sz w:val="18"/>
                <w:szCs w:val="18"/>
              </w:rPr>
              <w:t>opportunity</w:t>
            </w:r>
          </w:p>
          <w:p w14:paraId="78E1AAEA" w14:textId="77777777" w:rsidR="00192596" w:rsidRPr="00BF4315" w:rsidRDefault="00192596" w:rsidP="00DC014D">
            <w:pPr>
              <w:rPr>
                <w:rFonts w:ascii="Lora" w:hAnsi="Lora"/>
                <w:sz w:val="18"/>
                <w:szCs w:val="18"/>
              </w:rPr>
            </w:pPr>
          </w:p>
        </w:tc>
        <w:tc>
          <w:tcPr>
            <w:tcW w:w="4556" w:type="dxa"/>
          </w:tcPr>
          <w:p w14:paraId="0466D7EF" w14:textId="77777777" w:rsidR="00192596" w:rsidRPr="00BF4315" w:rsidRDefault="00192596" w:rsidP="00DC014D">
            <w:pPr>
              <w:rPr>
                <w:rFonts w:ascii="Lora" w:hAnsi="Lora"/>
                <w:sz w:val="18"/>
                <w:szCs w:val="18"/>
              </w:rPr>
            </w:pPr>
            <w:r w:rsidRPr="00BF4315">
              <w:rPr>
                <w:rFonts w:ascii="Lora" w:hAnsi="Lora"/>
                <w:sz w:val="18"/>
                <w:szCs w:val="18"/>
              </w:rPr>
              <w:t xml:space="preserve">Deal with on a </w:t>
            </w:r>
            <w:proofErr w:type="gramStart"/>
            <w:r w:rsidRPr="00BF4315">
              <w:rPr>
                <w:rFonts w:ascii="Lora" w:hAnsi="Lora"/>
                <w:sz w:val="18"/>
                <w:szCs w:val="18"/>
              </w:rPr>
              <w:t>case by case</w:t>
            </w:r>
            <w:proofErr w:type="gramEnd"/>
            <w:r w:rsidRPr="00BF4315">
              <w:rPr>
                <w:rFonts w:ascii="Lora" w:hAnsi="Lora"/>
                <w:sz w:val="18"/>
                <w:szCs w:val="18"/>
              </w:rPr>
              <w:t xml:space="preserve"> basis;</w:t>
            </w:r>
          </w:p>
          <w:p w14:paraId="7876A84A" w14:textId="77777777" w:rsidR="00192596" w:rsidRPr="00BF4315" w:rsidRDefault="00192596" w:rsidP="00DC014D">
            <w:pPr>
              <w:rPr>
                <w:rFonts w:ascii="Lora" w:hAnsi="Lora"/>
                <w:sz w:val="18"/>
                <w:szCs w:val="18"/>
              </w:rPr>
            </w:pPr>
            <w:r w:rsidRPr="00BF4315">
              <w:rPr>
                <w:rFonts w:ascii="Lora" w:hAnsi="Lora"/>
                <w:sz w:val="18"/>
                <w:szCs w:val="18"/>
              </w:rPr>
              <w:t>Offer professional support or help signpost to suitable professional agencies</w:t>
            </w:r>
          </w:p>
          <w:p w14:paraId="7B230F1F" w14:textId="77777777" w:rsidR="00192596" w:rsidRPr="00BF4315" w:rsidRDefault="00192596" w:rsidP="00DC014D">
            <w:pPr>
              <w:rPr>
                <w:rFonts w:ascii="Lora" w:hAnsi="Lora"/>
                <w:sz w:val="18"/>
                <w:szCs w:val="18"/>
              </w:rPr>
            </w:pPr>
            <w:r w:rsidRPr="00BF4315">
              <w:rPr>
                <w:rFonts w:ascii="Lora" w:hAnsi="Lora"/>
                <w:sz w:val="18"/>
                <w:szCs w:val="18"/>
              </w:rPr>
              <w:t>Provide opportunity to participate in the school community</w:t>
            </w:r>
          </w:p>
          <w:p w14:paraId="0B081C5D" w14:textId="77777777" w:rsidR="00192596" w:rsidRPr="00BF4315" w:rsidRDefault="00192596" w:rsidP="00DC014D">
            <w:pPr>
              <w:rPr>
                <w:rFonts w:ascii="Lora" w:hAnsi="Lora"/>
                <w:sz w:val="18"/>
                <w:szCs w:val="18"/>
              </w:rPr>
            </w:pPr>
            <w:r w:rsidRPr="00BF4315">
              <w:rPr>
                <w:rFonts w:ascii="Lora" w:hAnsi="Lora"/>
                <w:sz w:val="18"/>
                <w:szCs w:val="18"/>
              </w:rPr>
              <w:t>Provide pastoral care/ nurture support to child and family</w:t>
            </w:r>
          </w:p>
        </w:tc>
      </w:tr>
      <w:tr w:rsidR="00A44410" w:rsidRPr="00BF4315" w14:paraId="66B5B46E" w14:textId="77777777" w:rsidTr="00BF4315">
        <w:trPr>
          <w:trHeight w:val="1280"/>
        </w:trPr>
        <w:tc>
          <w:tcPr>
            <w:tcW w:w="2688" w:type="dxa"/>
          </w:tcPr>
          <w:p w14:paraId="7358FF7D" w14:textId="77777777" w:rsidR="00192596" w:rsidRPr="00BF4315" w:rsidRDefault="00192596" w:rsidP="00DC014D">
            <w:pPr>
              <w:rPr>
                <w:rFonts w:ascii="Lora" w:hAnsi="Lora"/>
                <w:sz w:val="18"/>
                <w:szCs w:val="18"/>
              </w:rPr>
            </w:pPr>
            <w:r w:rsidRPr="00BF4315">
              <w:rPr>
                <w:rFonts w:ascii="Lora" w:hAnsi="Lora"/>
                <w:sz w:val="18"/>
                <w:szCs w:val="18"/>
              </w:rPr>
              <w:t>Race</w:t>
            </w:r>
          </w:p>
        </w:tc>
        <w:tc>
          <w:tcPr>
            <w:tcW w:w="3825" w:type="dxa"/>
          </w:tcPr>
          <w:p w14:paraId="384E625C" w14:textId="77777777" w:rsidR="00192596" w:rsidRPr="00BF4315" w:rsidRDefault="00192596" w:rsidP="00DC014D">
            <w:pPr>
              <w:rPr>
                <w:rFonts w:ascii="Lora" w:hAnsi="Lora"/>
                <w:sz w:val="18"/>
                <w:szCs w:val="18"/>
              </w:rPr>
            </w:pPr>
            <w:r w:rsidRPr="00BF4315">
              <w:rPr>
                <w:rFonts w:ascii="Lora" w:hAnsi="Lora"/>
                <w:sz w:val="18"/>
                <w:szCs w:val="18"/>
              </w:rPr>
              <w:t>Comparative analysis of data to ensure attainment &amp; progress in line regardless of race</w:t>
            </w:r>
          </w:p>
          <w:p w14:paraId="32203851" w14:textId="77777777" w:rsidR="00192596" w:rsidRPr="00BF4315" w:rsidRDefault="00192596" w:rsidP="00DC014D">
            <w:pPr>
              <w:rPr>
                <w:rFonts w:ascii="Lora" w:hAnsi="Lora"/>
                <w:sz w:val="18"/>
                <w:szCs w:val="18"/>
              </w:rPr>
            </w:pPr>
            <w:r w:rsidRPr="00BF4315">
              <w:rPr>
                <w:rFonts w:ascii="Lora" w:hAnsi="Lora"/>
                <w:sz w:val="18"/>
                <w:szCs w:val="18"/>
              </w:rPr>
              <w:t>Reporting arrangements in place to eliminate and report unlawful discrimination in line with the LA policy</w:t>
            </w:r>
          </w:p>
          <w:p w14:paraId="191D4D8D" w14:textId="77777777" w:rsidR="00192596" w:rsidRPr="00BF4315" w:rsidRDefault="00192596" w:rsidP="00DC014D">
            <w:pPr>
              <w:rPr>
                <w:rFonts w:ascii="Lora" w:hAnsi="Lora"/>
                <w:sz w:val="18"/>
                <w:szCs w:val="18"/>
              </w:rPr>
            </w:pPr>
            <w:r w:rsidRPr="00BF4315">
              <w:rPr>
                <w:rFonts w:ascii="Lora" w:hAnsi="Lora"/>
                <w:sz w:val="18"/>
                <w:szCs w:val="18"/>
              </w:rPr>
              <w:t>Values curriculum celebrating diversity</w:t>
            </w:r>
          </w:p>
          <w:p w14:paraId="1434D0B3" w14:textId="77777777" w:rsidR="00192596" w:rsidRPr="00BF4315" w:rsidRDefault="00192596" w:rsidP="00DC014D">
            <w:pPr>
              <w:rPr>
                <w:rFonts w:ascii="Lora" w:hAnsi="Lora"/>
                <w:sz w:val="18"/>
                <w:szCs w:val="18"/>
              </w:rPr>
            </w:pPr>
            <w:r w:rsidRPr="00BF4315">
              <w:rPr>
                <w:rFonts w:ascii="Lora" w:hAnsi="Lora"/>
                <w:sz w:val="18"/>
                <w:szCs w:val="18"/>
              </w:rPr>
              <w:t>Prevent Duty in place</w:t>
            </w:r>
          </w:p>
          <w:p w14:paraId="49371887" w14:textId="77777777" w:rsidR="00192596" w:rsidRPr="00BF4315" w:rsidRDefault="00192596" w:rsidP="00DC014D">
            <w:pPr>
              <w:rPr>
                <w:rFonts w:ascii="Lora" w:hAnsi="Lora"/>
                <w:sz w:val="18"/>
                <w:szCs w:val="18"/>
              </w:rPr>
            </w:pPr>
            <w:r w:rsidRPr="00BF4315">
              <w:rPr>
                <w:rFonts w:ascii="Lora" w:hAnsi="Lora"/>
                <w:sz w:val="18"/>
                <w:szCs w:val="18"/>
              </w:rPr>
              <w:t>A range of cultures celebrated through a range of resources</w:t>
            </w:r>
          </w:p>
          <w:p w14:paraId="61B4C10B" w14:textId="77777777" w:rsidR="00192596" w:rsidRPr="00BF4315" w:rsidRDefault="00192596" w:rsidP="00DC014D">
            <w:pPr>
              <w:rPr>
                <w:rFonts w:ascii="Lora" w:hAnsi="Lora"/>
                <w:sz w:val="18"/>
                <w:szCs w:val="18"/>
              </w:rPr>
            </w:pPr>
            <w:r w:rsidRPr="00BF4315">
              <w:rPr>
                <w:rFonts w:ascii="Lora" w:hAnsi="Lora"/>
                <w:sz w:val="18"/>
                <w:szCs w:val="18"/>
              </w:rPr>
              <w:t>Role models from a range of cultures</w:t>
            </w:r>
          </w:p>
          <w:p w14:paraId="6E5EA034" w14:textId="77777777" w:rsidR="00192596" w:rsidRPr="00BF4315" w:rsidRDefault="00192596" w:rsidP="00DC014D">
            <w:pPr>
              <w:rPr>
                <w:rFonts w:ascii="Lora" w:hAnsi="Lora"/>
                <w:sz w:val="18"/>
                <w:szCs w:val="18"/>
              </w:rPr>
            </w:pPr>
            <w:r w:rsidRPr="00BF4315">
              <w:rPr>
                <w:rFonts w:ascii="Lora" w:hAnsi="Lora"/>
                <w:sz w:val="18"/>
                <w:szCs w:val="18"/>
              </w:rPr>
              <w:t>Equality statement in place for recruitment</w:t>
            </w:r>
          </w:p>
          <w:p w14:paraId="3F34E998" w14:textId="77777777" w:rsidR="00192596" w:rsidRPr="00BF4315" w:rsidRDefault="00192596" w:rsidP="00DC014D">
            <w:pPr>
              <w:rPr>
                <w:rFonts w:ascii="Lora" w:hAnsi="Lora"/>
                <w:sz w:val="18"/>
                <w:szCs w:val="18"/>
              </w:rPr>
            </w:pPr>
          </w:p>
        </w:tc>
        <w:tc>
          <w:tcPr>
            <w:tcW w:w="3947" w:type="dxa"/>
          </w:tcPr>
          <w:p w14:paraId="6BF24C0D" w14:textId="77777777" w:rsidR="00192596" w:rsidRPr="00BF4315" w:rsidRDefault="00192596" w:rsidP="00DC014D">
            <w:pPr>
              <w:rPr>
                <w:rFonts w:ascii="Lora" w:hAnsi="Lora"/>
                <w:sz w:val="18"/>
                <w:szCs w:val="18"/>
              </w:rPr>
            </w:pPr>
            <w:r w:rsidRPr="00BF4315">
              <w:rPr>
                <w:rFonts w:ascii="Lora" w:hAnsi="Lora"/>
                <w:sz w:val="18"/>
                <w:szCs w:val="18"/>
              </w:rPr>
              <w:t>Tracking to ensure progress at pupil progress meetings &amp; data analysis meetings</w:t>
            </w:r>
          </w:p>
          <w:p w14:paraId="495C74C6" w14:textId="77777777" w:rsidR="00192596" w:rsidRPr="00BF4315" w:rsidRDefault="00192596" w:rsidP="00DC014D">
            <w:pPr>
              <w:rPr>
                <w:rFonts w:ascii="Lora" w:hAnsi="Lora"/>
                <w:sz w:val="18"/>
                <w:szCs w:val="18"/>
              </w:rPr>
            </w:pPr>
            <w:r w:rsidRPr="00BF4315">
              <w:rPr>
                <w:rFonts w:ascii="Lora" w:hAnsi="Lora"/>
                <w:sz w:val="18"/>
                <w:szCs w:val="18"/>
              </w:rPr>
              <w:t>EAL interventions groups &amp; resources available</w:t>
            </w:r>
          </w:p>
          <w:p w14:paraId="7AF8B90D" w14:textId="77777777" w:rsidR="00192596" w:rsidRPr="00BF4315" w:rsidRDefault="00192596" w:rsidP="00DC014D">
            <w:pPr>
              <w:rPr>
                <w:rFonts w:ascii="Lora" w:hAnsi="Lora"/>
                <w:sz w:val="18"/>
                <w:szCs w:val="18"/>
              </w:rPr>
            </w:pPr>
            <w:r w:rsidRPr="00BF4315">
              <w:rPr>
                <w:rFonts w:ascii="Lora" w:hAnsi="Lora"/>
                <w:sz w:val="18"/>
                <w:szCs w:val="18"/>
              </w:rPr>
              <w:t>Inclusive opportunities to all activities</w:t>
            </w:r>
          </w:p>
          <w:p w14:paraId="32E021DB" w14:textId="77777777" w:rsidR="00192596" w:rsidRPr="00BF4315" w:rsidRDefault="00192596" w:rsidP="00DC014D">
            <w:pPr>
              <w:rPr>
                <w:rFonts w:ascii="Lora" w:hAnsi="Lora"/>
                <w:sz w:val="18"/>
                <w:szCs w:val="18"/>
              </w:rPr>
            </w:pPr>
            <w:r w:rsidRPr="00BF4315">
              <w:rPr>
                <w:rFonts w:ascii="Lora" w:hAnsi="Lora"/>
                <w:sz w:val="18"/>
                <w:szCs w:val="18"/>
              </w:rPr>
              <w:t>Visitors form a range of cultures</w:t>
            </w:r>
          </w:p>
          <w:p w14:paraId="5B7FAB65" w14:textId="77777777" w:rsidR="00192596" w:rsidRPr="00BF4315" w:rsidRDefault="00192596" w:rsidP="00DC014D">
            <w:pPr>
              <w:rPr>
                <w:rFonts w:ascii="Lora" w:hAnsi="Lora"/>
                <w:sz w:val="18"/>
                <w:szCs w:val="18"/>
              </w:rPr>
            </w:pPr>
            <w:r w:rsidRPr="00BF4315">
              <w:rPr>
                <w:rFonts w:ascii="Lora" w:hAnsi="Lora"/>
                <w:sz w:val="18"/>
                <w:szCs w:val="18"/>
              </w:rPr>
              <w:t xml:space="preserve">Pastoral support available for parents &amp; children </w:t>
            </w:r>
          </w:p>
          <w:p w14:paraId="4BDF1D8E" w14:textId="77777777" w:rsidR="00192596" w:rsidRPr="00BF4315" w:rsidRDefault="00192596" w:rsidP="00DC014D">
            <w:pPr>
              <w:rPr>
                <w:rFonts w:ascii="Lora" w:hAnsi="Lora"/>
                <w:sz w:val="18"/>
                <w:szCs w:val="18"/>
              </w:rPr>
            </w:pPr>
            <w:r w:rsidRPr="00BF4315">
              <w:rPr>
                <w:rFonts w:ascii="Lora" w:hAnsi="Lora"/>
                <w:sz w:val="18"/>
                <w:szCs w:val="18"/>
              </w:rPr>
              <w:t>Equal opportunity employer – staff role models</w:t>
            </w:r>
          </w:p>
        </w:tc>
        <w:tc>
          <w:tcPr>
            <w:tcW w:w="4556" w:type="dxa"/>
          </w:tcPr>
          <w:p w14:paraId="497D9E96" w14:textId="77777777" w:rsidR="00192596" w:rsidRPr="00BF4315" w:rsidRDefault="00A44410" w:rsidP="00DC014D">
            <w:pPr>
              <w:rPr>
                <w:rFonts w:ascii="Lora" w:hAnsi="Lora"/>
                <w:sz w:val="18"/>
                <w:szCs w:val="18"/>
              </w:rPr>
            </w:pPr>
            <w:r w:rsidRPr="00BF4315">
              <w:rPr>
                <w:rFonts w:ascii="Lora" w:hAnsi="Lora"/>
                <w:sz w:val="18"/>
                <w:szCs w:val="18"/>
              </w:rPr>
              <w:t>Visitors</w:t>
            </w:r>
            <w:r w:rsidR="00192596" w:rsidRPr="00BF4315">
              <w:rPr>
                <w:rFonts w:ascii="Lora" w:hAnsi="Lora"/>
                <w:sz w:val="18"/>
                <w:szCs w:val="18"/>
              </w:rPr>
              <w:t xml:space="preserve"> from a range of cultures</w:t>
            </w:r>
          </w:p>
          <w:p w14:paraId="7339BDB3" w14:textId="77777777" w:rsidR="00192596" w:rsidRPr="00BF4315" w:rsidRDefault="00192596" w:rsidP="00DC014D">
            <w:pPr>
              <w:rPr>
                <w:rFonts w:ascii="Lora" w:hAnsi="Lora"/>
                <w:sz w:val="18"/>
                <w:szCs w:val="18"/>
              </w:rPr>
            </w:pPr>
            <w:r w:rsidRPr="00BF4315">
              <w:rPr>
                <w:rFonts w:ascii="Lora" w:hAnsi="Lora"/>
                <w:sz w:val="18"/>
                <w:szCs w:val="18"/>
              </w:rPr>
              <w:t>Assemblies</w:t>
            </w:r>
          </w:p>
          <w:p w14:paraId="092F7ABC" w14:textId="77777777" w:rsidR="00192596" w:rsidRPr="00BF4315" w:rsidRDefault="00192596" w:rsidP="00DC014D">
            <w:pPr>
              <w:rPr>
                <w:rFonts w:ascii="Lora" w:hAnsi="Lora"/>
                <w:sz w:val="18"/>
                <w:szCs w:val="18"/>
              </w:rPr>
            </w:pPr>
            <w:r w:rsidRPr="00BF4315">
              <w:rPr>
                <w:rFonts w:ascii="Lora" w:hAnsi="Lora"/>
                <w:sz w:val="18"/>
                <w:szCs w:val="18"/>
              </w:rPr>
              <w:t>Values curriculum</w:t>
            </w:r>
          </w:p>
          <w:p w14:paraId="7D8437C3" w14:textId="77777777" w:rsidR="00192596" w:rsidRPr="00BF4315" w:rsidRDefault="00192596" w:rsidP="00DC014D">
            <w:pPr>
              <w:rPr>
                <w:rFonts w:ascii="Lora" w:hAnsi="Lora"/>
                <w:sz w:val="18"/>
                <w:szCs w:val="18"/>
              </w:rPr>
            </w:pPr>
            <w:r w:rsidRPr="00BF4315">
              <w:rPr>
                <w:rFonts w:ascii="Lora" w:hAnsi="Lora"/>
                <w:sz w:val="18"/>
                <w:szCs w:val="18"/>
              </w:rPr>
              <w:t>Positive role models</w:t>
            </w:r>
          </w:p>
          <w:p w14:paraId="545C4041" w14:textId="77777777" w:rsidR="00192596" w:rsidRPr="00BF4315" w:rsidRDefault="00192596" w:rsidP="00DC014D">
            <w:pPr>
              <w:rPr>
                <w:rFonts w:ascii="Lora" w:hAnsi="Lora"/>
                <w:sz w:val="18"/>
                <w:szCs w:val="18"/>
              </w:rPr>
            </w:pPr>
            <w:r w:rsidRPr="00BF4315">
              <w:rPr>
                <w:rFonts w:ascii="Lora" w:hAnsi="Lora"/>
                <w:sz w:val="18"/>
                <w:szCs w:val="18"/>
              </w:rPr>
              <w:t>Wider curriculum explores variety of cultures</w:t>
            </w:r>
          </w:p>
          <w:p w14:paraId="7219E6BC" w14:textId="77777777" w:rsidR="00192596" w:rsidRPr="00BF4315" w:rsidRDefault="00192596" w:rsidP="00DC014D">
            <w:pPr>
              <w:rPr>
                <w:rFonts w:ascii="Lora" w:hAnsi="Lora"/>
                <w:sz w:val="18"/>
                <w:szCs w:val="18"/>
              </w:rPr>
            </w:pPr>
            <w:r w:rsidRPr="00BF4315">
              <w:rPr>
                <w:rFonts w:ascii="Lora" w:hAnsi="Lora"/>
                <w:sz w:val="18"/>
                <w:szCs w:val="18"/>
              </w:rPr>
              <w:t xml:space="preserve">Ensuring the engagement of all of </w:t>
            </w:r>
            <w:proofErr w:type="gramStart"/>
            <w:r w:rsidRPr="00BF4315">
              <w:rPr>
                <w:rFonts w:ascii="Lora" w:hAnsi="Lora"/>
                <w:sz w:val="18"/>
                <w:szCs w:val="18"/>
              </w:rPr>
              <w:t>the  school</w:t>
            </w:r>
            <w:proofErr w:type="gramEnd"/>
            <w:r w:rsidRPr="00BF4315">
              <w:rPr>
                <w:rFonts w:ascii="Lora" w:hAnsi="Lora"/>
                <w:sz w:val="18"/>
                <w:szCs w:val="18"/>
              </w:rPr>
              <w:t xml:space="preserve"> community in celebrations days/school events.</w:t>
            </w:r>
          </w:p>
        </w:tc>
      </w:tr>
      <w:tr w:rsidR="00A44410" w:rsidRPr="00BF4315" w14:paraId="7BD8079D" w14:textId="77777777" w:rsidTr="00BF4315">
        <w:trPr>
          <w:trHeight w:val="2396"/>
        </w:trPr>
        <w:tc>
          <w:tcPr>
            <w:tcW w:w="2688" w:type="dxa"/>
          </w:tcPr>
          <w:p w14:paraId="63D7BCCC" w14:textId="77777777" w:rsidR="00192596" w:rsidRPr="00BF4315" w:rsidRDefault="00192596" w:rsidP="00DC014D">
            <w:pPr>
              <w:rPr>
                <w:rFonts w:ascii="Lora" w:hAnsi="Lora"/>
                <w:sz w:val="18"/>
                <w:szCs w:val="18"/>
              </w:rPr>
            </w:pPr>
            <w:r w:rsidRPr="00BF4315">
              <w:rPr>
                <w:rFonts w:ascii="Lora" w:hAnsi="Lora"/>
                <w:sz w:val="18"/>
                <w:szCs w:val="18"/>
              </w:rPr>
              <w:lastRenderedPageBreak/>
              <w:t>Pregnancy &amp; Maternity</w:t>
            </w:r>
          </w:p>
        </w:tc>
        <w:tc>
          <w:tcPr>
            <w:tcW w:w="3825" w:type="dxa"/>
          </w:tcPr>
          <w:p w14:paraId="6672B9F8" w14:textId="77777777" w:rsidR="00192596" w:rsidRPr="00BF4315" w:rsidRDefault="00192596" w:rsidP="00DC014D">
            <w:pPr>
              <w:rPr>
                <w:rFonts w:ascii="Lora" w:hAnsi="Lora"/>
                <w:sz w:val="18"/>
                <w:szCs w:val="18"/>
              </w:rPr>
            </w:pPr>
            <w:r w:rsidRPr="00BF4315">
              <w:rPr>
                <w:rFonts w:ascii="Lora" w:hAnsi="Lora"/>
                <w:sz w:val="18"/>
                <w:szCs w:val="18"/>
              </w:rPr>
              <w:t xml:space="preserve">Flexible time off for antenatal appointments, </w:t>
            </w:r>
            <w:proofErr w:type="gramStart"/>
            <w:r w:rsidRPr="00BF4315">
              <w:rPr>
                <w:rFonts w:ascii="Lora" w:hAnsi="Lora"/>
                <w:sz w:val="18"/>
                <w:szCs w:val="18"/>
              </w:rPr>
              <w:t>etc;</w:t>
            </w:r>
            <w:proofErr w:type="gramEnd"/>
          </w:p>
          <w:p w14:paraId="5A555375" w14:textId="77777777" w:rsidR="00192596" w:rsidRPr="00BF4315" w:rsidRDefault="00192596" w:rsidP="00DC014D">
            <w:pPr>
              <w:rPr>
                <w:rFonts w:ascii="Lora" w:hAnsi="Lora"/>
                <w:sz w:val="18"/>
                <w:szCs w:val="18"/>
              </w:rPr>
            </w:pPr>
            <w:r w:rsidRPr="00BF4315">
              <w:rPr>
                <w:rFonts w:ascii="Lora" w:hAnsi="Lora"/>
                <w:sz w:val="18"/>
                <w:szCs w:val="18"/>
              </w:rPr>
              <w:t xml:space="preserve">re-training on return to </w:t>
            </w:r>
            <w:proofErr w:type="gramStart"/>
            <w:r w:rsidRPr="00BF4315">
              <w:rPr>
                <w:rFonts w:ascii="Lora" w:hAnsi="Lora"/>
                <w:sz w:val="18"/>
                <w:szCs w:val="18"/>
              </w:rPr>
              <w:t>work;</w:t>
            </w:r>
            <w:proofErr w:type="gramEnd"/>
          </w:p>
          <w:p w14:paraId="166F8CB8" w14:textId="77777777" w:rsidR="00192596" w:rsidRPr="00BF4315" w:rsidRDefault="00192596" w:rsidP="00DC014D">
            <w:pPr>
              <w:rPr>
                <w:rFonts w:ascii="Lora" w:hAnsi="Lora"/>
                <w:sz w:val="18"/>
                <w:szCs w:val="18"/>
              </w:rPr>
            </w:pPr>
            <w:r w:rsidRPr="00BF4315">
              <w:rPr>
                <w:rFonts w:ascii="Lora" w:hAnsi="Lora"/>
                <w:sz w:val="18"/>
                <w:szCs w:val="18"/>
              </w:rPr>
              <w:t xml:space="preserve">Continuity of care &amp; teaching of pupils before &amp; during maternity </w:t>
            </w:r>
            <w:proofErr w:type="gramStart"/>
            <w:r w:rsidRPr="00BF4315">
              <w:rPr>
                <w:rFonts w:ascii="Lora" w:hAnsi="Lora"/>
                <w:sz w:val="18"/>
                <w:szCs w:val="18"/>
              </w:rPr>
              <w:t>leave;</w:t>
            </w:r>
            <w:proofErr w:type="gramEnd"/>
          </w:p>
          <w:p w14:paraId="507620D2" w14:textId="77777777" w:rsidR="00192596" w:rsidRPr="00BF4315" w:rsidRDefault="00192596" w:rsidP="00DC014D">
            <w:pPr>
              <w:rPr>
                <w:rFonts w:ascii="Lora" w:hAnsi="Lora"/>
                <w:sz w:val="18"/>
                <w:szCs w:val="18"/>
              </w:rPr>
            </w:pPr>
            <w:r w:rsidRPr="00BF4315">
              <w:rPr>
                <w:rFonts w:ascii="Lora" w:hAnsi="Lora"/>
                <w:sz w:val="18"/>
                <w:szCs w:val="18"/>
              </w:rPr>
              <w:t>Adjustment to hours of work to current needs with agreement such as part time</w:t>
            </w:r>
          </w:p>
          <w:p w14:paraId="5ED5F80C" w14:textId="77777777" w:rsidR="00192596" w:rsidRPr="00BF4315" w:rsidRDefault="00192596" w:rsidP="00DC014D">
            <w:pPr>
              <w:rPr>
                <w:rFonts w:ascii="Lora" w:hAnsi="Lora"/>
                <w:sz w:val="18"/>
                <w:szCs w:val="18"/>
              </w:rPr>
            </w:pPr>
            <w:r w:rsidRPr="00BF4315">
              <w:rPr>
                <w:rFonts w:ascii="Lora" w:hAnsi="Lora"/>
                <w:sz w:val="18"/>
                <w:szCs w:val="18"/>
              </w:rPr>
              <w:t>using the Flexible Working Policy.</w:t>
            </w:r>
          </w:p>
          <w:p w14:paraId="5199C371" w14:textId="77777777" w:rsidR="00192596" w:rsidRPr="00BF4315" w:rsidRDefault="00192596" w:rsidP="00DC014D">
            <w:pPr>
              <w:rPr>
                <w:rFonts w:ascii="Lora" w:hAnsi="Lora"/>
                <w:sz w:val="18"/>
                <w:szCs w:val="18"/>
              </w:rPr>
            </w:pPr>
            <w:r w:rsidRPr="00BF4315">
              <w:rPr>
                <w:rFonts w:ascii="Lora" w:hAnsi="Lora"/>
                <w:sz w:val="18"/>
                <w:szCs w:val="18"/>
              </w:rPr>
              <w:t>Fulfilling all obligations for maternity/ paternity leave/medical and maternity</w:t>
            </w:r>
          </w:p>
          <w:p w14:paraId="12EBB326" w14:textId="77777777" w:rsidR="00192596" w:rsidRPr="00BF4315" w:rsidRDefault="00192596" w:rsidP="00DC014D">
            <w:pPr>
              <w:rPr>
                <w:rFonts w:ascii="Lora" w:hAnsi="Lora"/>
                <w:sz w:val="18"/>
                <w:szCs w:val="18"/>
              </w:rPr>
            </w:pPr>
            <w:proofErr w:type="gramStart"/>
            <w:r w:rsidRPr="00BF4315">
              <w:rPr>
                <w:rFonts w:ascii="Lora" w:hAnsi="Lora"/>
                <w:sz w:val="18"/>
                <w:szCs w:val="18"/>
              </w:rPr>
              <w:t>appointments;</w:t>
            </w:r>
            <w:proofErr w:type="gramEnd"/>
          </w:p>
          <w:p w14:paraId="77447E43" w14:textId="77777777" w:rsidR="00192596" w:rsidRPr="00BF4315" w:rsidRDefault="00192596" w:rsidP="00DC014D">
            <w:pPr>
              <w:rPr>
                <w:rFonts w:ascii="Lora" w:hAnsi="Lora"/>
                <w:sz w:val="18"/>
                <w:szCs w:val="18"/>
              </w:rPr>
            </w:pPr>
            <w:r w:rsidRPr="00BF4315">
              <w:rPr>
                <w:rFonts w:ascii="Lora" w:hAnsi="Lora"/>
                <w:sz w:val="18"/>
                <w:szCs w:val="18"/>
              </w:rPr>
              <w:t>Choice of return date(s</w:t>
            </w:r>
            <w:proofErr w:type="gramStart"/>
            <w:r w:rsidRPr="00BF4315">
              <w:rPr>
                <w:rFonts w:ascii="Lora" w:hAnsi="Lora"/>
                <w:sz w:val="18"/>
                <w:szCs w:val="18"/>
              </w:rPr>
              <w:t>);</w:t>
            </w:r>
            <w:proofErr w:type="gramEnd"/>
          </w:p>
          <w:p w14:paraId="19ACB8CB" w14:textId="77777777" w:rsidR="00192596" w:rsidRPr="00BF4315" w:rsidRDefault="00192596" w:rsidP="00DC014D">
            <w:pPr>
              <w:rPr>
                <w:rFonts w:ascii="Lora" w:hAnsi="Lora"/>
                <w:sz w:val="18"/>
                <w:szCs w:val="18"/>
              </w:rPr>
            </w:pPr>
            <w:r w:rsidRPr="00BF4315">
              <w:rPr>
                <w:rFonts w:ascii="Lora" w:hAnsi="Lora"/>
                <w:sz w:val="18"/>
                <w:szCs w:val="18"/>
              </w:rPr>
              <w:t xml:space="preserve">Keeping in touch days </w:t>
            </w:r>
            <w:proofErr w:type="gramStart"/>
            <w:r w:rsidRPr="00BF4315">
              <w:rPr>
                <w:rFonts w:ascii="Lora" w:hAnsi="Lora"/>
                <w:sz w:val="18"/>
                <w:szCs w:val="18"/>
              </w:rPr>
              <w:t>offered;</w:t>
            </w:r>
            <w:proofErr w:type="gramEnd"/>
          </w:p>
          <w:p w14:paraId="1239FF51" w14:textId="77777777" w:rsidR="00192596" w:rsidRPr="00BF4315" w:rsidRDefault="00192596" w:rsidP="00DC014D">
            <w:pPr>
              <w:rPr>
                <w:rFonts w:ascii="Lora" w:hAnsi="Lora"/>
                <w:sz w:val="18"/>
                <w:szCs w:val="18"/>
              </w:rPr>
            </w:pPr>
            <w:r w:rsidRPr="00BF4315">
              <w:rPr>
                <w:rFonts w:ascii="Lora" w:hAnsi="Lora"/>
                <w:sz w:val="18"/>
                <w:szCs w:val="18"/>
              </w:rPr>
              <w:t>Provision of childcare facilities for visitors (feeding, changing, etc)</w:t>
            </w:r>
          </w:p>
        </w:tc>
        <w:tc>
          <w:tcPr>
            <w:tcW w:w="3947" w:type="dxa"/>
          </w:tcPr>
          <w:p w14:paraId="56048969" w14:textId="77777777" w:rsidR="00192596" w:rsidRPr="00BF4315" w:rsidRDefault="00192596" w:rsidP="00DC014D">
            <w:pPr>
              <w:rPr>
                <w:rFonts w:ascii="Lora" w:hAnsi="Lora"/>
                <w:sz w:val="18"/>
                <w:szCs w:val="18"/>
              </w:rPr>
            </w:pPr>
            <w:r w:rsidRPr="00BF4315">
              <w:rPr>
                <w:rFonts w:ascii="Lora" w:hAnsi="Lora"/>
                <w:sz w:val="18"/>
                <w:szCs w:val="18"/>
              </w:rPr>
              <w:t xml:space="preserve">Open discussions </w:t>
            </w:r>
            <w:proofErr w:type="gramStart"/>
            <w:r w:rsidRPr="00BF4315">
              <w:rPr>
                <w:rFonts w:ascii="Lora" w:hAnsi="Lora"/>
                <w:sz w:val="18"/>
                <w:szCs w:val="18"/>
              </w:rPr>
              <w:t>with regard to</w:t>
            </w:r>
            <w:proofErr w:type="gramEnd"/>
            <w:r w:rsidRPr="00BF4315">
              <w:rPr>
                <w:rFonts w:ascii="Lora" w:hAnsi="Lora"/>
                <w:sz w:val="18"/>
                <w:szCs w:val="18"/>
              </w:rPr>
              <w:t>:</w:t>
            </w:r>
          </w:p>
          <w:p w14:paraId="071869D3" w14:textId="77777777" w:rsidR="00192596" w:rsidRPr="00BF4315" w:rsidRDefault="00192596" w:rsidP="00DC014D">
            <w:pPr>
              <w:rPr>
                <w:rFonts w:ascii="Lora" w:hAnsi="Lora"/>
                <w:sz w:val="18"/>
                <w:szCs w:val="18"/>
              </w:rPr>
            </w:pPr>
            <w:r w:rsidRPr="00BF4315">
              <w:rPr>
                <w:rFonts w:ascii="Lora" w:hAnsi="Lora"/>
                <w:sz w:val="18"/>
                <w:szCs w:val="18"/>
              </w:rPr>
              <w:t>Maternity policy</w:t>
            </w:r>
          </w:p>
          <w:p w14:paraId="4EA06D9D" w14:textId="77777777" w:rsidR="00192596" w:rsidRPr="00BF4315" w:rsidRDefault="00192596" w:rsidP="00DC014D">
            <w:pPr>
              <w:rPr>
                <w:rFonts w:ascii="Lora" w:hAnsi="Lora"/>
                <w:sz w:val="18"/>
                <w:szCs w:val="18"/>
              </w:rPr>
            </w:pPr>
            <w:r w:rsidRPr="00BF4315">
              <w:rPr>
                <w:rFonts w:ascii="Lora" w:hAnsi="Lora"/>
                <w:sz w:val="18"/>
                <w:szCs w:val="18"/>
              </w:rPr>
              <w:t>Return to work policy</w:t>
            </w:r>
          </w:p>
          <w:p w14:paraId="7B99EF15" w14:textId="77777777" w:rsidR="00192596" w:rsidRPr="00BF4315" w:rsidRDefault="00192596" w:rsidP="00DC014D">
            <w:pPr>
              <w:rPr>
                <w:rFonts w:ascii="Lora" w:hAnsi="Lora"/>
                <w:sz w:val="18"/>
                <w:szCs w:val="18"/>
              </w:rPr>
            </w:pPr>
            <w:r w:rsidRPr="00BF4315">
              <w:rPr>
                <w:rFonts w:ascii="Lora" w:hAnsi="Lora"/>
                <w:sz w:val="18"/>
                <w:szCs w:val="18"/>
              </w:rPr>
              <w:t>Overlap/ catch up with “KIT” days</w:t>
            </w:r>
          </w:p>
        </w:tc>
        <w:tc>
          <w:tcPr>
            <w:tcW w:w="4556" w:type="dxa"/>
          </w:tcPr>
          <w:p w14:paraId="5B75EAAB" w14:textId="77777777" w:rsidR="00192596" w:rsidRPr="00BF4315" w:rsidRDefault="00192596" w:rsidP="00DC014D">
            <w:pPr>
              <w:rPr>
                <w:rFonts w:ascii="Lora" w:hAnsi="Lora"/>
                <w:sz w:val="18"/>
                <w:szCs w:val="18"/>
              </w:rPr>
            </w:pPr>
            <w:r w:rsidRPr="00BF4315">
              <w:rPr>
                <w:rFonts w:ascii="Lora" w:hAnsi="Lora"/>
                <w:sz w:val="18"/>
                <w:szCs w:val="18"/>
              </w:rPr>
              <w:t>Opportunities for new parents to bring their</w:t>
            </w:r>
            <w:r w:rsidR="003559CF" w:rsidRPr="00BF4315">
              <w:rPr>
                <w:rFonts w:ascii="Lora" w:hAnsi="Lora"/>
                <w:sz w:val="18"/>
                <w:szCs w:val="18"/>
              </w:rPr>
              <w:t xml:space="preserve"> </w:t>
            </w:r>
            <w:r w:rsidRPr="00BF4315">
              <w:rPr>
                <w:rFonts w:ascii="Lora" w:hAnsi="Lora"/>
                <w:sz w:val="18"/>
                <w:szCs w:val="18"/>
              </w:rPr>
              <w:t xml:space="preserve">child/ren in to </w:t>
            </w:r>
            <w:proofErr w:type="gramStart"/>
            <w:r w:rsidRPr="00BF4315">
              <w:rPr>
                <w:rFonts w:ascii="Lora" w:hAnsi="Lora"/>
                <w:sz w:val="18"/>
                <w:szCs w:val="18"/>
              </w:rPr>
              <w:t>visit;</w:t>
            </w:r>
            <w:proofErr w:type="gramEnd"/>
          </w:p>
          <w:p w14:paraId="55B88DA4" w14:textId="77777777" w:rsidR="00192596" w:rsidRPr="00BF4315" w:rsidRDefault="00192596" w:rsidP="00DC014D">
            <w:pPr>
              <w:rPr>
                <w:rFonts w:ascii="Lora" w:hAnsi="Lora"/>
                <w:sz w:val="18"/>
                <w:szCs w:val="18"/>
              </w:rPr>
            </w:pPr>
            <w:r w:rsidRPr="00BF4315">
              <w:rPr>
                <w:rFonts w:ascii="Lora" w:hAnsi="Lora"/>
                <w:sz w:val="18"/>
                <w:szCs w:val="18"/>
              </w:rPr>
              <w:t xml:space="preserve">Invite staff to </w:t>
            </w:r>
            <w:proofErr w:type="gramStart"/>
            <w:r w:rsidRPr="00BF4315">
              <w:rPr>
                <w:rFonts w:ascii="Lora" w:hAnsi="Lora"/>
                <w:sz w:val="18"/>
                <w:szCs w:val="18"/>
              </w:rPr>
              <w:t>functions</w:t>
            </w:r>
            <w:proofErr w:type="gramEnd"/>
            <w:r w:rsidRPr="00BF4315">
              <w:rPr>
                <w:rFonts w:ascii="Lora" w:hAnsi="Lora"/>
                <w:sz w:val="18"/>
                <w:szCs w:val="18"/>
              </w:rPr>
              <w:t xml:space="preserve"> &amp; productions;</w:t>
            </w:r>
          </w:p>
          <w:p w14:paraId="241EBF85" w14:textId="77777777" w:rsidR="00192596" w:rsidRPr="00BF4315" w:rsidRDefault="00192596" w:rsidP="00DC014D">
            <w:pPr>
              <w:rPr>
                <w:rFonts w:ascii="Lora" w:hAnsi="Lora"/>
                <w:sz w:val="18"/>
                <w:szCs w:val="18"/>
              </w:rPr>
            </w:pPr>
            <w:r w:rsidRPr="00BF4315">
              <w:rPr>
                <w:rFonts w:ascii="Lora" w:hAnsi="Lora"/>
                <w:sz w:val="18"/>
                <w:szCs w:val="18"/>
              </w:rPr>
              <w:t>Keeping in touch (KIT) days</w:t>
            </w:r>
          </w:p>
          <w:p w14:paraId="4AA61D38" w14:textId="77777777" w:rsidR="00192596" w:rsidRPr="00BF4315" w:rsidRDefault="00192596" w:rsidP="00DC014D">
            <w:pPr>
              <w:rPr>
                <w:rFonts w:ascii="Lora" w:hAnsi="Lora"/>
                <w:sz w:val="18"/>
                <w:szCs w:val="18"/>
              </w:rPr>
            </w:pPr>
            <w:r w:rsidRPr="00BF4315">
              <w:rPr>
                <w:rFonts w:ascii="Lora" w:hAnsi="Lora"/>
                <w:sz w:val="18"/>
                <w:szCs w:val="18"/>
              </w:rPr>
              <w:t>Open discussion &amp; support provided to staff</w:t>
            </w:r>
          </w:p>
          <w:p w14:paraId="61BBC742" w14:textId="77777777" w:rsidR="00192596" w:rsidRPr="00BF4315" w:rsidRDefault="00192596" w:rsidP="00DC014D">
            <w:pPr>
              <w:rPr>
                <w:rFonts w:ascii="Lora" w:hAnsi="Lora"/>
                <w:sz w:val="18"/>
                <w:szCs w:val="18"/>
              </w:rPr>
            </w:pPr>
          </w:p>
        </w:tc>
      </w:tr>
      <w:tr w:rsidR="00A44410" w:rsidRPr="00BF4315" w14:paraId="74E7FE37" w14:textId="77777777" w:rsidTr="00BF4315">
        <w:trPr>
          <w:trHeight w:val="956"/>
        </w:trPr>
        <w:tc>
          <w:tcPr>
            <w:tcW w:w="2688" w:type="dxa"/>
          </w:tcPr>
          <w:p w14:paraId="29A90DAB" w14:textId="77777777" w:rsidR="00192596" w:rsidRPr="00BF4315" w:rsidRDefault="00192596" w:rsidP="00DC014D">
            <w:pPr>
              <w:rPr>
                <w:rFonts w:ascii="Lora" w:hAnsi="Lora"/>
                <w:sz w:val="18"/>
                <w:szCs w:val="18"/>
              </w:rPr>
            </w:pPr>
            <w:r w:rsidRPr="00BF4315">
              <w:rPr>
                <w:rFonts w:ascii="Lora" w:hAnsi="Lora"/>
                <w:sz w:val="18"/>
                <w:szCs w:val="18"/>
              </w:rPr>
              <w:t>Religion and belief</w:t>
            </w:r>
          </w:p>
        </w:tc>
        <w:tc>
          <w:tcPr>
            <w:tcW w:w="3825" w:type="dxa"/>
          </w:tcPr>
          <w:p w14:paraId="557E27DF" w14:textId="77777777" w:rsidR="00192596" w:rsidRPr="00BF4315" w:rsidRDefault="00192596" w:rsidP="00DC014D">
            <w:pPr>
              <w:rPr>
                <w:rFonts w:ascii="Lora" w:hAnsi="Lora"/>
                <w:sz w:val="18"/>
                <w:szCs w:val="18"/>
              </w:rPr>
            </w:pPr>
            <w:r w:rsidRPr="00BF4315">
              <w:rPr>
                <w:rFonts w:ascii="Lora" w:hAnsi="Lora"/>
                <w:sz w:val="18"/>
                <w:szCs w:val="18"/>
              </w:rPr>
              <w:t>Curriculum study involves a range of religions and promotes tolerance &amp; support of all types of belief and non-belief</w:t>
            </w:r>
          </w:p>
          <w:p w14:paraId="63CC6C2D" w14:textId="77777777" w:rsidR="00192596" w:rsidRPr="00BF4315" w:rsidRDefault="00192596" w:rsidP="00DC014D">
            <w:pPr>
              <w:rPr>
                <w:rFonts w:ascii="Lora" w:hAnsi="Lora"/>
                <w:sz w:val="18"/>
                <w:szCs w:val="18"/>
              </w:rPr>
            </w:pPr>
            <w:r w:rsidRPr="00BF4315">
              <w:rPr>
                <w:rFonts w:ascii="Lora" w:hAnsi="Lora"/>
                <w:sz w:val="18"/>
                <w:szCs w:val="18"/>
              </w:rPr>
              <w:t xml:space="preserve">Modern British Values curriculum </w:t>
            </w:r>
          </w:p>
          <w:p w14:paraId="345EF635" w14:textId="77777777" w:rsidR="00192596" w:rsidRPr="00BF4315" w:rsidRDefault="00192596" w:rsidP="00DC014D">
            <w:pPr>
              <w:rPr>
                <w:rFonts w:ascii="Lora" w:hAnsi="Lora"/>
                <w:sz w:val="18"/>
                <w:szCs w:val="18"/>
              </w:rPr>
            </w:pPr>
            <w:r w:rsidRPr="00BF4315">
              <w:rPr>
                <w:rFonts w:ascii="Lora" w:hAnsi="Lora"/>
                <w:sz w:val="18"/>
                <w:szCs w:val="18"/>
              </w:rPr>
              <w:t>Prevent Duty in place</w:t>
            </w:r>
          </w:p>
          <w:p w14:paraId="3A180C65" w14:textId="77777777" w:rsidR="00192596" w:rsidRPr="00BF4315" w:rsidRDefault="00192596" w:rsidP="00DC014D">
            <w:pPr>
              <w:rPr>
                <w:rFonts w:ascii="Lora" w:hAnsi="Lora"/>
                <w:sz w:val="18"/>
                <w:szCs w:val="18"/>
              </w:rPr>
            </w:pPr>
          </w:p>
        </w:tc>
        <w:tc>
          <w:tcPr>
            <w:tcW w:w="3947" w:type="dxa"/>
          </w:tcPr>
          <w:p w14:paraId="47A060EC" w14:textId="77777777" w:rsidR="00192596" w:rsidRPr="00BF4315" w:rsidRDefault="00192596" w:rsidP="00DC014D">
            <w:pPr>
              <w:rPr>
                <w:rFonts w:ascii="Lora" w:hAnsi="Lora"/>
                <w:sz w:val="18"/>
                <w:szCs w:val="18"/>
              </w:rPr>
            </w:pPr>
            <w:r w:rsidRPr="00BF4315">
              <w:rPr>
                <w:rFonts w:ascii="Lora" w:hAnsi="Lora"/>
                <w:sz w:val="18"/>
                <w:szCs w:val="18"/>
              </w:rPr>
              <w:t>Curriculum that promotes understanding, tolerance&amp; support for individual belief/non-beliefs</w:t>
            </w:r>
          </w:p>
          <w:p w14:paraId="6EB31C97" w14:textId="77777777" w:rsidR="00192596" w:rsidRPr="00BF4315" w:rsidRDefault="00192596" w:rsidP="00DC014D">
            <w:pPr>
              <w:rPr>
                <w:rFonts w:ascii="Lora" w:hAnsi="Lora"/>
                <w:sz w:val="18"/>
                <w:szCs w:val="18"/>
              </w:rPr>
            </w:pPr>
            <w:r w:rsidRPr="00BF4315">
              <w:rPr>
                <w:rFonts w:ascii="Lora" w:hAnsi="Lora"/>
                <w:sz w:val="18"/>
                <w:szCs w:val="18"/>
              </w:rPr>
              <w:t>Staff trained in Prevent Duty</w:t>
            </w:r>
          </w:p>
          <w:p w14:paraId="685CCB68" w14:textId="77777777" w:rsidR="00192596" w:rsidRPr="00BF4315" w:rsidRDefault="00192596" w:rsidP="00DC014D">
            <w:pPr>
              <w:rPr>
                <w:rFonts w:ascii="Lora" w:hAnsi="Lora"/>
                <w:sz w:val="18"/>
                <w:szCs w:val="18"/>
              </w:rPr>
            </w:pPr>
          </w:p>
        </w:tc>
        <w:tc>
          <w:tcPr>
            <w:tcW w:w="4556" w:type="dxa"/>
          </w:tcPr>
          <w:p w14:paraId="4AF44D0A" w14:textId="77777777" w:rsidR="00192596" w:rsidRPr="00BF4315" w:rsidRDefault="00192596" w:rsidP="00DC014D">
            <w:pPr>
              <w:rPr>
                <w:rFonts w:ascii="Lora" w:hAnsi="Lora"/>
                <w:sz w:val="18"/>
                <w:szCs w:val="18"/>
              </w:rPr>
            </w:pPr>
            <w:r w:rsidRPr="00BF4315">
              <w:rPr>
                <w:rFonts w:ascii="Lora" w:hAnsi="Lora"/>
                <w:sz w:val="18"/>
                <w:szCs w:val="18"/>
              </w:rPr>
              <w:t xml:space="preserve">Visitors from a range of religions </w:t>
            </w:r>
          </w:p>
          <w:p w14:paraId="193C66EE" w14:textId="77777777" w:rsidR="00192596" w:rsidRPr="00BF4315" w:rsidRDefault="00192596" w:rsidP="00DC014D">
            <w:pPr>
              <w:rPr>
                <w:rFonts w:ascii="Lora" w:hAnsi="Lora"/>
                <w:sz w:val="18"/>
                <w:szCs w:val="18"/>
              </w:rPr>
            </w:pPr>
            <w:r w:rsidRPr="00BF4315">
              <w:rPr>
                <w:rFonts w:ascii="Lora" w:hAnsi="Lora"/>
                <w:sz w:val="18"/>
                <w:szCs w:val="18"/>
              </w:rPr>
              <w:t>Assemblies cover key events in a range of religions</w:t>
            </w:r>
          </w:p>
          <w:p w14:paraId="3D457A53" w14:textId="77777777" w:rsidR="00192596" w:rsidRPr="00BF4315" w:rsidRDefault="00192596" w:rsidP="00DC014D">
            <w:pPr>
              <w:rPr>
                <w:rFonts w:ascii="Lora" w:hAnsi="Lora"/>
                <w:sz w:val="18"/>
                <w:szCs w:val="18"/>
              </w:rPr>
            </w:pPr>
            <w:r w:rsidRPr="00BF4315">
              <w:rPr>
                <w:rFonts w:ascii="Lora" w:hAnsi="Lora"/>
                <w:sz w:val="18"/>
                <w:szCs w:val="18"/>
              </w:rPr>
              <w:t>Values curriculum</w:t>
            </w:r>
          </w:p>
          <w:p w14:paraId="2D728F08" w14:textId="77777777" w:rsidR="00192596" w:rsidRPr="00BF4315" w:rsidRDefault="00192596" w:rsidP="00DC014D">
            <w:pPr>
              <w:rPr>
                <w:rFonts w:ascii="Lora" w:hAnsi="Lora"/>
                <w:sz w:val="18"/>
                <w:szCs w:val="18"/>
              </w:rPr>
            </w:pPr>
            <w:r w:rsidRPr="00BF4315">
              <w:rPr>
                <w:rFonts w:ascii="Lora" w:hAnsi="Lora"/>
                <w:sz w:val="18"/>
                <w:szCs w:val="18"/>
              </w:rPr>
              <w:t>Positive role models from a range of religions</w:t>
            </w:r>
          </w:p>
          <w:p w14:paraId="1EE5E752" w14:textId="77777777" w:rsidR="00192596" w:rsidRPr="00BF4315" w:rsidRDefault="00192596" w:rsidP="00DC014D">
            <w:pPr>
              <w:rPr>
                <w:rFonts w:ascii="Lora" w:hAnsi="Lora"/>
                <w:sz w:val="18"/>
                <w:szCs w:val="18"/>
              </w:rPr>
            </w:pPr>
            <w:r w:rsidRPr="00BF4315">
              <w:rPr>
                <w:rFonts w:ascii="Lora" w:hAnsi="Lora"/>
                <w:sz w:val="18"/>
                <w:szCs w:val="18"/>
              </w:rPr>
              <w:t>Recognise the right to withdraw form some non-statutory events due to religion/belief</w:t>
            </w:r>
          </w:p>
        </w:tc>
      </w:tr>
      <w:tr w:rsidR="00A44410" w:rsidRPr="00BF4315" w14:paraId="00600EEA" w14:textId="77777777" w:rsidTr="00BF4315">
        <w:trPr>
          <w:trHeight w:val="1755"/>
        </w:trPr>
        <w:tc>
          <w:tcPr>
            <w:tcW w:w="2688" w:type="dxa"/>
          </w:tcPr>
          <w:p w14:paraId="0310847D" w14:textId="77777777" w:rsidR="00192596" w:rsidRPr="00BF4315" w:rsidRDefault="00192596" w:rsidP="00DC014D">
            <w:pPr>
              <w:rPr>
                <w:rFonts w:ascii="Lora" w:hAnsi="Lora"/>
                <w:sz w:val="18"/>
                <w:szCs w:val="18"/>
              </w:rPr>
            </w:pPr>
            <w:r w:rsidRPr="00BF4315">
              <w:rPr>
                <w:rFonts w:ascii="Lora" w:hAnsi="Lora"/>
                <w:sz w:val="18"/>
                <w:szCs w:val="18"/>
              </w:rPr>
              <w:t>Sexual Orientation</w:t>
            </w:r>
          </w:p>
        </w:tc>
        <w:tc>
          <w:tcPr>
            <w:tcW w:w="3825" w:type="dxa"/>
          </w:tcPr>
          <w:p w14:paraId="2BB7504E" w14:textId="77777777" w:rsidR="00192596" w:rsidRPr="00BF4315" w:rsidRDefault="00192596" w:rsidP="00DC014D">
            <w:pPr>
              <w:rPr>
                <w:rFonts w:ascii="Lora" w:hAnsi="Lora"/>
                <w:sz w:val="18"/>
                <w:szCs w:val="18"/>
              </w:rPr>
            </w:pPr>
            <w:r w:rsidRPr="00BF4315">
              <w:rPr>
                <w:rFonts w:ascii="Lora" w:hAnsi="Lora"/>
                <w:sz w:val="18"/>
                <w:szCs w:val="18"/>
              </w:rPr>
              <w:t>Values system promotes respect for difference</w:t>
            </w:r>
          </w:p>
          <w:p w14:paraId="32909037" w14:textId="77777777" w:rsidR="00192596" w:rsidRPr="00BF4315" w:rsidRDefault="00192596" w:rsidP="00DC014D">
            <w:pPr>
              <w:rPr>
                <w:rFonts w:ascii="Lora" w:hAnsi="Lora"/>
                <w:sz w:val="18"/>
                <w:szCs w:val="18"/>
              </w:rPr>
            </w:pPr>
            <w:r w:rsidRPr="00BF4315">
              <w:rPr>
                <w:rFonts w:ascii="Lora" w:hAnsi="Lora"/>
                <w:sz w:val="18"/>
                <w:szCs w:val="18"/>
              </w:rPr>
              <w:t>Anti-bullying policy in place with reporting arrangements in place for incident logging &amp; monitoring systems</w:t>
            </w:r>
          </w:p>
          <w:p w14:paraId="6EF94A38" w14:textId="77777777" w:rsidR="00192596" w:rsidRPr="00BF4315" w:rsidRDefault="00192596" w:rsidP="00DC014D">
            <w:pPr>
              <w:rPr>
                <w:rFonts w:ascii="Lora" w:hAnsi="Lora"/>
                <w:sz w:val="18"/>
                <w:szCs w:val="18"/>
              </w:rPr>
            </w:pPr>
            <w:r w:rsidRPr="00BF4315">
              <w:rPr>
                <w:rFonts w:ascii="Lora" w:hAnsi="Lora"/>
                <w:sz w:val="18"/>
                <w:szCs w:val="18"/>
              </w:rPr>
              <w:t>Equal opportunity recruitment policy</w:t>
            </w:r>
          </w:p>
          <w:p w14:paraId="6CA1480B" w14:textId="77777777" w:rsidR="00192596" w:rsidRPr="00BF4315" w:rsidRDefault="00192596" w:rsidP="00DC014D">
            <w:pPr>
              <w:rPr>
                <w:rFonts w:ascii="Lora" w:hAnsi="Lora"/>
                <w:sz w:val="18"/>
                <w:szCs w:val="18"/>
              </w:rPr>
            </w:pPr>
            <w:r w:rsidRPr="00BF4315">
              <w:rPr>
                <w:rFonts w:ascii="Lora" w:hAnsi="Lora"/>
                <w:sz w:val="18"/>
                <w:szCs w:val="18"/>
              </w:rPr>
              <w:t xml:space="preserve"> Use of acceptable language, not tolerating the use of the word gay as a term of abuse</w:t>
            </w:r>
          </w:p>
        </w:tc>
        <w:tc>
          <w:tcPr>
            <w:tcW w:w="3947" w:type="dxa"/>
          </w:tcPr>
          <w:p w14:paraId="0255B806" w14:textId="77777777" w:rsidR="00192596" w:rsidRPr="00BF4315" w:rsidRDefault="00192596" w:rsidP="00DC014D">
            <w:pPr>
              <w:rPr>
                <w:rFonts w:ascii="Lora" w:hAnsi="Lora"/>
                <w:sz w:val="18"/>
                <w:szCs w:val="18"/>
              </w:rPr>
            </w:pPr>
            <w:r w:rsidRPr="00BF4315">
              <w:rPr>
                <w:rFonts w:ascii="Lora" w:hAnsi="Lora"/>
                <w:sz w:val="18"/>
                <w:szCs w:val="18"/>
              </w:rPr>
              <w:t>Curriculum that promotes tolerance and respects difference</w:t>
            </w:r>
          </w:p>
          <w:p w14:paraId="2D81728E" w14:textId="77777777" w:rsidR="00192596" w:rsidRPr="00BF4315" w:rsidRDefault="00192596" w:rsidP="00DC014D">
            <w:pPr>
              <w:rPr>
                <w:rFonts w:ascii="Lora" w:hAnsi="Lora"/>
                <w:sz w:val="18"/>
                <w:szCs w:val="18"/>
              </w:rPr>
            </w:pPr>
            <w:r w:rsidRPr="00BF4315">
              <w:rPr>
                <w:rFonts w:ascii="Lora" w:hAnsi="Lora"/>
                <w:sz w:val="18"/>
                <w:szCs w:val="18"/>
              </w:rPr>
              <w:t>Recruitment policy that welcomes all</w:t>
            </w:r>
          </w:p>
          <w:p w14:paraId="5A148A27" w14:textId="77777777" w:rsidR="00192596" w:rsidRPr="00BF4315" w:rsidRDefault="00192596" w:rsidP="00DC014D">
            <w:pPr>
              <w:rPr>
                <w:rFonts w:ascii="Lora" w:hAnsi="Lora"/>
                <w:sz w:val="18"/>
                <w:szCs w:val="18"/>
              </w:rPr>
            </w:pPr>
            <w:r w:rsidRPr="00BF4315">
              <w:rPr>
                <w:rFonts w:ascii="Lora" w:hAnsi="Lora"/>
                <w:sz w:val="18"/>
                <w:szCs w:val="18"/>
              </w:rPr>
              <w:t>Awareness/Support children</w:t>
            </w:r>
          </w:p>
          <w:p w14:paraId="6104DF78" w14:textId="77777777" w:rsidR="00192596" w:rsidRPr="00BF4315" w:rsidRDefault="00192596" w:rsidP="00DC014D">
            <w:pPr>
              <w:rPr>
                <w:rFonts w:ascii="Lora" w:hAnsi="Lora"/>
                <w:sz w:val="18"/>
                <w:szCs w:val="18"/>
              </w:rPr>
            </w:pPr>
            <w:r w:rsidRPr="00BF4315">
              <w:rPr>
                <w:rFonts w:ascii="Lora" w:hAnsi="Lora"/>
                <w:sz w:val="18"/>
                <w:szCs w:val="18"/>
              </w:rPr>
              <w:t>whose parents are in a same sex</w:t>
            </w:r>
          </w:p>
          <w:p w14:paraId="12FDEE9D" w14:textId="77777777" w:rsidR="00192596" w:rsidRPr="00BF4315" w:rsidRDefault="00192596" w:rsidP="00DC014D">
            <w:pPr>
              <w:rPr>
                <w:rFonts w:ascii="Lora" w:hAnsi="Lora"/>
                <w:sz w:val="18"/>
                <w:szCs w:val="18"/>
              </w:rPr>
            </w:pPr>
            <w:r w:rsidRPr="00BF4315">
              <w:rPr>
                <w:rFonts w:ascii="Lora" w:hAnsi="Lora"/>
                <w:sz w:val="18"/>
                <w:szCs w:val="18"/>
              </w:rPr>
              <w:t xml:space="preserve">relationship &amp; equal opportunities given to same sex parent families to engage in school life </w:t>
            </w:r>
          </w:p>
          <w:p w14:paraId="32B7C5B7" w14:textId="77777777" w:rsidR="00192596" w:rsidRPr="00BF4315" w:rsidRDefault="00192596" w:rsidP="00DC014D">
            <w:pPr>
              <w:rPr>
                <w:rFonts w:ascii="Lora" w:hAnsi="Lora"/>
                <w:sz w:val="18"/>
                <w:szCs w:val="18"/>
              </w:rPr>
            </w:pPr>
            <w:r w:rsidRPr="00BF4315">
              <w:rPr>
                <w:rFonts w:ascii="Lora" w:hAnsi="Lora"/>
                <w:sz w:val="18"/>
                <w:szCs w:val="18"/>
              </w:rPr>
              <w:t>Positive role models</w:t>
            </w:r>
          </w:p>
          <w:p w14:paraId="4F28DEA9" w14:textId="77777777" w:rsidR="00192596" w:rsidRPr="00BF4315" w:rsidRDefault="00192596" w:rsidP="00DC014D">
            <w:pPr>
              <w:rPr>
                <w:rFonts w:ascii="Lora" w:hAnsi="Lora"/>
                <w:sz w:val="18"/>
                <w:szCs w:val="18"/>
              </w:rPr>
            </w:pPr>
            <w:r w:rsidRPr="00BF4315">
              <w:rPr>
                <w:rFonts w:ascii="Lora" w:hAnsi="Lora"/>
                <w:sz w:val="18"/>
                <w:szCs w:val="18"/>
              </w:rPr>
              <w:t>Through wider curriculum</w:t>
            </w:r>
            <w:r w:rsidR="003559CF" w:rsidRPr="00BF4315">
              <w:rPr>
                <w:rFonts w:ascii="Lora" w:hAnsi="Lora"/>
                <w:sz w:val="18"/>
                <w:szCs w:val="18"/>
              </w:rPr>
              <w:t>,</w:t>
            </w:r>
            <w:r w:rsidRPr="00BF4315">
              <w:rPr>
                <w:rFonts w:ascii="Lora" w:hAnsi="Lora"/>
                <w:sz w:val="18"/>
                <w:szCs w:val="18"/>
              </w:rPr>
              <w:t xml:space="preserve"> children aware that families are different but all special</w:t>
            </w:r>
          </w:p>
          <w:p w14:paraId="6DF2E9C9" w14:textId="77777777" w:rsidR="00192596" w:rsidRPr="00BF4315" w:rsidRDefault="00192596" w:rsidP="00DC014D">
            <w:pPr>
              <w:rPr>
                <w:rFonts w:ascii="Lora" w:hAnsi="Lora"/>
                <w:sz w:val="18"/>
                <w:szCs w:val="18"/>
              </w:rPr>
            </w:pPr>
          </w:p>
        </w:tc>
        <w:tc>
          <w:tcPr>
            <w:tcW w:w="4556" w:type="dxa"/>
          </w:tcPr>
          <w:p w14:paraId="1AFFAF8B" w14:textId="77777777" w:rsidR="00192596" w:rsidRPr="00BF4315" w:rsidRDefault="00192596" w:rsidP="00DC014D">
            <w:pPr>
              <w:rPr>
                <w:rFonts w:ascii="Lora" w:hAnsi="Lora"/>
                <w:sz w:val="18"/>
                <w:szCs w:val="18"/>
              </w:rPr>
            </w:pPr>
            <w:r w:rsidRPr="00BF4315">
              <w:rPr>
                <w:rFonts w:ascii="Lora" w:hAnsi="Lora"/>
                <w:sz w:val="18"/>
                <w:szCs w:val="18"/>
              </w:rPr>
              <w:t>Same sex partnership families are given equal opportunities to engage with school life &amp; events</w:t>
            </w:r>
          </w:p>
          <w:p w14:paraId="5DFE3425" w14:textId="77777777" w:rsidR="00192596" w:rsidRPr="00BF4315" w:rsidRDefault="00192596" w:rsidP="00DC014D">
            <w:pPr>
              <w:rPr>
                <w:rFonts w:ascii="Lora" w:hAnsi="Lora"/>
                <w:sz w:val="18"/>
                <w:szCs w:val="18"/>
              </w:rPr>
            </w:pPr>
            <w:r w:rsidRPr="00BF4315">
              <w:rPr>
                <w:rFonts w:ascii="Lora" w:hAnsi="Lora"/>
                <w:sz w:val="18"/>
                <w:szCs w:val="18"/>
              </w:rPr>
              <w:t>Same support for all parents and children</w:t>
            </w:r>
          </w:p>
          <w:p w14:paraId="7C2368AC" w14:textId="77777777" w:rsidR="00192596" w:rsidRPr="00BF4315" w:rsidRDefault="00192596" w:rsidP="00DC014D">
            <w:pPr>
              <w:rPr>
                <w:rFonts w:ascii="Lora" w:hAnsi="Lora"/>
                <w:sz w:val="18"/>
                <w:szCs w:val="18"/>
              </w:rPr>
            </w:pPr>
            <w:r w:rsidRPr="00BF4315">
              <w:rPr>
                <w:rFonts w:ascii="Lora" w:hAnsi="Lora"/>
                <w:sz w:val="18"/>
                <w:szCs w:val="18"/>
              </w:rPr>
              <w:t>regardless of orientation</w:t>
            </w:r>
          </w:p>
          <w:p w14:paraId="75738AA3" w14:textId="77777777" w:rsidR="00192596" w:rsidRPr="00BF4315" w:rsidRDefault="00192596" w:rsidP="00DC014D">
            <w:pPr>
              <w:rPr>
                <w:rFonts w:ascii="Lora" w:hAnsi="Lora"/>
                <w:sz w:val="18"/>
                <w:szCs w:val="18"/>
              </w:rPr>
            </w:pPr>
            <w:r w:rsidRPr="00BF4315">
              <w:rPr>
                <w:rFonts w:ascii="Lora" w:hAnsi="Lora"/>
                <w:sz w:val="18"/>
                <w:szCs w:val="18"/>
              </w:rPr>
              <w:t>Curriculum that promotes tolerance and respect for others</w:t>
            </w:r>
          </w:p>
          <w:p w14:paraId="6C9A8EAA" w14:textId="77777777" w:rsidR="00192596" w:rsidRPr="00BF4315" w:rsidRDefault="00192596" w:rsidP="00DC014D">
            <w:pPr>
              <w:rPr>
                <w:rFonts w:ascii="Lora" w:hAnsi="Lora"/>
                <w:sz w:val="18"/>
                <w:szCs w:val="18"/>
              </w:rPr>
            </w:pPr>
            <w:r w:rsidRPr="00BF4315">
              <w:rPr>
                <w:rFonts w:ascii="Lora" w:hAnsi="Lora"/>
                <w:sz w:val="18"/>
                <w:szCs w:val="18"/>
              </w:rPr>
              <w:t>Staff choice of disclosure</w:t>
            </w:r>
          </w:p>
        </w:tc>
      </w:tr>
      <w:tr w:rsidR="00A44410" w:rsidRPr="00BF4315" w14:paraId="446815CD" w14:textId="77777777" w:rsidTr="00BF4315">
        <w:trPr>
          <w:trHeight w:val="1755"/>
        </w:trPr>
        <w:tc>
          <w:tcPr>
            <w:tcW w:w="2688" w:type="dxa"/>
          </w:tcPr>
          <w:p w14:paraId="0028E3EE" w14:textId="77777777" w:rsidR="00192596" w:rsidRPr="00BF4315" w:rsidRDefault="00192596" w:rsidP="00DC014D">
            <w:pPr>
              <w:rPr>
                <w:rFonts w:ascii="Lora" w:hAnsi="Lora"/>
                <w:sz w:val="18"/>
                <w:szCs w:val="18"/>
              </w:rPr>
            </w:pPr>
            <w:r w:rsidRPr="00BF4315">
              <w:rPr>
                <w:rFonts w:ascii="Lora" w:hAnsi="Lora"/>
                <w:sz w:val="18"/>
                <w:szCs w:val="18"/>
              </w:rPr>
              <w:lastRenderedPageBreak/>
              <w:t>Marriage or civil partnership</w:t>
            </w:r>
          </w:p>
        </w:tc>
        <w:tc>
          <w:tcPr>
            <w:tcW w:w="3825" w:type="dxa"/>
          </w:tcPr>
          <w:p w14:paraId="3BBCC86D" w14:textId="77777777" w:rsidR="00192596" w:rsidRPr="00BF4315" w:rsidRDefault="00192596" w:rsidP="00DC014D">
            <w:pPr>
              <w:rPr>
                <w:rFonts w:ascii="Lora" w:hAnsi="Lora"/>
                <w:sz w:val="18"/>
                <w:szCs w:val="18"/>
              </w:rPr>
            </w:pPr>
            <w:r w:rsidRPr="00BF4315">
              <w:rPr>
                <w:rFonts w:ascii="Lora" w:hAnsi="Lora"/>
                <w:sz w:val="18"/>
                <w:szCs w:val="18"/>
              </w:rPr>
              <w:t>Values system promotes respect for difference</w:t>
            </w:r>
          </w:p>
          <w:p w14:paraId="5461D0D4" w14:textId="77777777" w:rsidR="00192596" w:rsidRPr="00BF4315" w:rsidRDefault="00192596" w:rsidP="00DC014D">
            <w:pPr>
              <w:rPr>
                <w:rFonts w:ascii="Lora" w:hAnsi="Lora"/>
                <w:sz w:val="18"/>
                <w:szCs w:val="18"/>
              </w:rPr>
            </w:pPr>
            <w:r w:rsidRPr="00BF4315">
              <w:rPr>
                <w:rFonts w:ascii="Lora" w:hAnsi="Lora"/>
                <w:sz w:val="18"/>
                <w:szCs w:val="18"/>
              </w:rPr>
              <w:t>Anti-bullying policy in place with reporting arrangements in place for incident logging &amp; monitoring systems</w:t>
            </w:r>
          </w:p>
          <w:p w14:paraId="47954808" w14:textId="77777777" w:rsidR="00192596" w:rsidRPr="00BF4315" w:rsidRDefault="00192596" w:rsidP="00DC014D">
            <w:pPr>
              <w:rPr>
                <w:rFonts w:ascii="Lora" w:hAnsi="Lora"/>
                <w:sz w:val="18"/>
                <w:szCs w:val="18"/>
              </w:rPr>
            </w:pPr>
          </w:p>
        </w:tc>
        <w:tc>
          <w:tcPr>
            <w:tcW w:w="3947" w:type="dxa"/>
          </w:tcPr>
          <w:p w14:paraId="44F92DC7" w14:textId="77777777" w:rsidR="00192596" w:rsidRPr="00BF4315" w:rsidRDefault="00192596" w:rsidP="00DC014D">
            <w:pPr>
              <w:rPr>
                <w:rFonts w:ascii="Lora" w:hAnsi="Lora"/>
                <w:sz w:val="18"/>
                <w:szCs w:val="18"/>
              </w:rPr>
            </w:pPr>
            <w:r w:rsidRPr="00BF4315">
              <w:rPr>
                <w:rFonts w:ascii="Lora" w:hAnsi="Lora"/>
                <w:sz w:val="18"/>
                <w:szCs w:val="18"/>
              </w:rPr>
              <w:t>Curriculum that promotes tolerance and respects difference</w:t>
            </w:r>
          </w:p>
          <w:p w14:paraId="265E0116" w14:textId="77777777" w:rsidR="00192596" w:rsidRPr="00BF4315" w:rsidRDefault="00192596" w:rsidP="00DC014D">
            <w:pPr>
              <w:rPr>
                <w:rFonts w:ascii="Lora" w:hAnsi="Lora"/>
                <w:sz w:val="18"/>
                <w:szCs w:val="18"/>
              </w:rPr>
            </w:pPr>
            <w:r w:rsidRPr="00BF4315">
              <w:rPr>
                <w:rFonts w:ascii="Lora" w:hAnsi="Lora"/>
                <w:sz w:val="18"/>
                <w:szCs w:val="18"/>
              </w:rPr>
              <w:t>Awareness/Support children</w:t>
            </w:r>
          </w:p>
          <w:p w14:paraId="7F5C8201" w14:textId="77777777" w:rsidR="00192596" w:rsidRPr="00BF4315" w:rsidRDefault="00192596" w:rsidP="00DC014D">
            <w:pPr>
              <w:rPr>
                <w:rFonts w:ascii="Lora" w:hAnsi="Lora"/>
                <w:sz w:val="18"/>
                <w:szCs w:val="18"/>
              </w:rPr>
            </w:pPr>
            <w:r w:rsidRPr="00BF4315">
              <w:rPr>
                <w:rFonts w:ascii="Lora" w:hAnsi="Lora"/>
                <w:sz w:val="18"/>
                <w:szCs w:val="18"/>
              </w:rPr>
              <w:t>whose parents are in a same sex</w:t>
            </w:r>
          </w:p>
          <w:p w14:paraId="1AF4587A" w14:textId="77777777" w:rsidR="00192596" w:rsidRPr="00BF4315" w:rsidRDefault="00192596" w:rsidP="00DC014D">
            <w:pPr>
              <w:rPr>
                <w:rFonts w:ascii="Lora" w:hAnsi="Lora"/>
                <w:sz w:val="18"/>
                <w:szCs w:val="18"/>
              </w:rPr>
            </w:pPr>
            <w:r w:rsidRPr="00BF4315">
              <w:rPr>
                <w:rFonts w:ascii="Lora" w:hAnsi="Lora"/>
                <w:sz w:val="18"/>
                <w:szCs w:val="18"/>
              </w:rPr>
              <w:t xml:space="preserve">relationship &amp; equal opportunities given to same sex parent families to engage in school life </w:t>
            </w:r>
          </w:p>
          <w:p w14:paraId="2AF2FA64" w14:textId="77777777" w:rsidR="00192596" w:rsidRPr="00BF4315" w:rsidRDefault="00192596" w:rsidP="00DC014D">
            <w:pPr>
              <w:rPr>
                <w:rFonts w:ascii="Lora" w:hAnsi="Lora"/>
                <w:sz w:val="18"/>
                <w:szCs w:val="18"/>
              </w:rPr>
            </w:pPr>
            <w:r w:rsidRPr="00BF4315">
              <w:rPr>
                <w:rFonts w:ascii="Lora" w:hAnsi="Lora"/>
                <w:sz w:val="18"/>
                <w:szCs w:val="18"/>
              </w:rPr>
              <w:t>Positive role models</w:t>
            </w:r>
          </w:p>
          <w:p w14:paraId="467C9F67" w14:textId="77777777" w:rsidR="00192596" w:rsidRPr="00BF4315" w:rsidRDefault="00192596" w:rsidP="00DC014D">
            <w:pPr>
              <w:rPr>
                <w:rFonts w:ascii="Lora" w:hAnsi="Lora"/>
                <w:sz w:val="18"/>
                <w:szCs w:val="18"/>
              </w:rPr>
            </w:pPr>
            <w:r w:rsidRPr="00BF4315">
              <w:rPr>
                <w:rFonts w:ascii="Lora" w:hAnsi="Lora"/>
                <w:sz w:val="18"/>
                <w:szCs w:val="18"/>
              </w:rPr>
              <w:t>Through wider curriculum children aware that families are different but all special</w:t>
            </w:r>
          </w:p>
          <w:p w14:paraId="35FBFA6D" w14:textId="77777777" w:rsidR="00192596" w:rsidRPr="00BF4315" w:rsidRDefault="00192596" w:rsidP="00DC014D">
            <w:pPr>
              <w:rPr>
                <w:rFonts w:ascii="Lora" w:hAnsi="Lora"/>
                <w:sz w:val="18"/>
                <w:szCs w:val="18"/>
              </w:rPr>
            </w:pPr>
          </w:p>
        </w:tc>
        <w:tc>
          <w:tcPr>
            <w:tcW w:w="4556" w:type="dxa"/>
          </w:tcPr>
          <w:p w14:paraId="1EC2F06E" w14:textId="77777777" w:rsidR="00192596" w:rsidRPr="00BF4315" w:rsidRDefault="00192596" w:rsidP="00DC014D">
            <w:pPr>
              <w:rPr>
                <w:rFonts w:ascii="Lora" w:hAnsi="Lora"/>
                <w:sz w:val="18"/>
                <w:szCs w:val="18"/>
              </w:rPr>
            </w:pPr>
            <w:r w:rsidRPr="00BF4315">
              <w:rPr>
                <w:rFonts w:ascii="Lora" w:hAnsi="Lora"/>
                <w:sz w:val="18"/>
                <w:szCs w:val="18"/>
              </w:rPr>
              <w:t>Same sex partnership families are given equal opportunities to engage with school life &amp; events</w:t>
            </w:r>
          </w:p>
          <w:p w14:paraId="378E74B8" w14:textId="77777777" w:rsidR="00192596" w:rsidRPr="00BF4315" w:rsidRDefault="00192596" w:rsidP="00DC014D">
            <w:pPr>
              <w:rPr>
                <w:rFonts w:ascii="Lora" w:hAnsi="Lora"/>
                <w:sz w:val="18"/>
                <w:szCs w:val="18"/>
              </w:rPr>
            </w:pPr>
            <w:r w:rsidRPr="00BF4315">
              <w:rPr>
                <w:rFonts w:ascii="Lora" w:hAnsi="Lora"/>
                <w:sz w:val="18"/>
                <w:szCs w:val="18"/>
              </w:rPr>
              <w:t>Same support for all parents and children</w:t>
            </w:r>
          </w:p>
          <w:p w14:paraId="6F2078A1" w14:textId="77777777" w:rsidR="00192596" w:rsidRPr="00BF4315" w:rsidRDefault="00192596" w:rsidP="00DC014D">
            <w:pPr>
              <w:rPr>
                <w:rFonts w:ascii="Lora" w:hAnsi="Lora"/>
                <w:sz w:val="18"/>
                <w:szCs w:val="18"/>
              </w:rPr>
            </w:pPr>
            <w:r w:rsidRPr="00BF4315">
              <w:rPr>
                <w:rFonts w:ascii="Lora" w:hAnsi="Lora"/>
                <w:sz w:val="18"/>
                <w:szCs w:val="18"/>
              </w:rPr>
              <w:t>regardless of orientation</w:t>
            </w:r>
          </w:p>
          <w:p w14:paraId="4BC0A4C2" w14:textId="77777777" w:rsidR="00192596" w:rsidRPr="00BF4315" w:rsidRDefault="00192596" w:rsidP="00DC014D">
            <w:pPr>
              <w:rPr>
                <w:rFonts w:ascii="Lora" w:hAnsi="Lora"/>
                <w:sz w:val="18"/>
                <w:szCs w:val="18"/>
              </w:rPr>
            </w:pPr>
            <w:r w:rsidRPr="00BF4315">
              <w:rPr>
                <w:rFonts w:ascii="Lora" w:hAnsi="Lora"/>
                <w:sz w:val="18"/>
                <w:szCs w:val="18"/>
              </w:rPr>
              <w:t>Curriculum that promotes tolerance and respect for others</w:t>
            </w:r>
          </w:p>
          <w:p w14:paraId="387D9273" w14:textId="77777777" w:rsidR="00192596" w:rsidRPr="00BF4315" w:rsidRDefault="00192596" w:rsidP="00DC014D">
            <w:pPr>
              <w:rPr>
                <w:rFonts w:ascii="Lora" w:hAnsi="Lora"/>
                <w:sz w:val="18"/>
                <w:szCs w:val="18"/>
              </w:rPr>
            </w:pPr>
            <w:r w:rsidRPr="00BF4315">
              <w:rPr>
                <w:rFonts w:ascii="Lora" w:hAnsi="Lora"/>
                <w:sz w:val="18"/>
                <w:szCs w:val="18"/>
              </w:rPr>
              <w:t>Staff choice of disclosure</w:t>
            </w:r>
          </w:p>
        </w:tc>
      </w:tr>
    </w:tbl>
    <w:p w14:paraId="68193303" w14:textId="77777777" w:rsidR="00192596" w:rsidRPr="00BF4315" w:rsidRDefault="00192596" w:rsidP="000072AB">
      <w:pPr>
        <w:spacing w:after="0" w:line="240" w:lineRule="auto"/>
        <w:rPr>
          <w:rFonts w:ascii="Lora" w:eastAsia="Times New Roman" w:hAnsi="Lora" w:cs="Arial"/>
          <w:sz w:val="18"/>
          <w:szCs w:val="18"/>
        </w:rPr>
      </w:pPr>
    </w:p>
    <w:p w14:paraId="29C6D641" w14:textId="77777777" w:rsidR="00A14CA8" w:rsidRPr="00BF4315" w:rsidRDefault="00A14CA8" w:rsidP="000072AB">
      <w:pPr>
        <w:spacing w:after="0" w:line="240" w:lineRule="auto"/>
        <w:rPr>
          <w:rFonts w:ascii="Lora" w:eastAsia="Times New Roman" w:hAnsi="Lora" w:cs="Arial"/>
          <w:sz w:val="18"/>
          <w:szCs w:val="18"/>
        </w:rPr>
      </w:pPr>
    </w:p>
    <w:p w14:paraId="4C163F20" w14:textId="692C93FA" w:rsidR="00192596" w:rsidRPr="00BF4315" w:rsidRDefault="00192596" w:rsidP="00192596">
      <w:pPr>
        <w:spacing w:after="0" w:line="240" w:lineRule="auto"/>
        <w:rPr>
          <w:rFonts w:ascii="Lora" w:eastAsia="Times New Roman" w:hAnsi="Lora" w:cs="Arial"/>
          <w:b/>
          <w:sz w:val="18"/>
          <w:szCs w:val="18"/>
          <w:u w:val="single"/>
        </w:rPr>
      </w:pPr>
      <w:r w:rsidRPr="00BF4315">
        <w:rPr>
          <w:rFonts w:ascii="Lora" w:eastAsia="Times New Roman" w:hAnsi="Lora" w:cs="Arial"/>
          <w:b/>
          <w:sz w:val="18"/>
          <w:szCs w:val="18"/>
          <w:u w:val="single"/>
        </w:rPr>
        <w:t>Equality Objec</w:t>
      </w:r>
      <w:r w:rsidR="003258DD" w:rsidRPr="00BF4315">
        <w:rPr>
          <w:rFonts w:ascii="Lora" w:eastAsia="Times New Roman" w:hAnsi="Lora" w:cs="Arial"/>
          <w:b/>
          <w:sz w:val="18"/>
          <w:szCs w:val="18"/>
          <w:u w:val="single"/>
        </w:rPr>
        <w:t>tives &amp; Action Plan - July 2021 - July 2025</w:t>
      </w:r>
    </w:p>
    <w:p w14:paraId="0C807B5B" w14:textId="77777777" w:rsidR="00192596" w:rsidRPr="00BF4315" w:rsidRDefault="00192596" w:rsidP="00192596">
      <w:pPr>
        <w:spacing w:after="0" w:line="240" w:lineRule="auto"/>
        <w:rPr>
          <w:rFonts w:ascii="Lora" w:eastAsia="Times New Roman" w:hAnsi="Lora" w:cs="Arial"/>
          <w:sz w:val="18"/>
          <w:szCs w:val="18"/>
        </w:rPr>
      </w:pPr>
    </w:p>
    <w:p w14:paraId="38090589" w14:textId="77777777" w:rsidR="00192596" w:rsidRPr="00BF4315" w:rsidRDefault="00192596" w:rsidP="00192596">
      <w:pPr>
        <w:spacing w:after="0" w:line="240" w:lineRule="auto"/>
        <w:ind w:right="-219"/>
        <w:rPr>
          <w:rFonts w:ascii="Lora" w:eastAsia="Times New Roman" w:hAnsi="Lora" w:cs="Arial"/>
          <w:sz w:val="18"/>
          <w:szCs w:val="18"/>
        </w:rPr>
      </w:pPr>
    </w:p>
    <w:tbl>
      <w:tblPr>
        <w:tblStyle w:val="TableGrid"/>
        <w:tblpPr w:leftFromText="180" w:rightFromText="180" w:vertAnchor="text" w:horzAnchor="margin" w:tblpY="149"/>
        <w:tblW w:w="15021" w:type="dxa"/>
        <w:tblLook w:val="04A0" w:firstRow="1" w:lastRow="0" w:firstColumn="1" w:lastColumn="0" w:noHBand="0" w:noVBand="1"/>
      </w:tblPr>
      <w:tblGrid>
        <w:gridCol w:w="2257"/>
        <w:gridCol w:w="2577"/>
        <w:gridCol w:w="2883"/>
        <w:gridCol w:w="1882"/>
        <w:gridCol w:w="3524"/>
        <w:gridCol w:w="1898"/>
      </w:tblGrid>
      <w:tr w:rsidR="00BF4315" w:rsidRPr="00BF4315" w14:paraId="0A790B6B" w14:textId="77777777" w:rsidTr="00BF4315">
        <w:tc>
          <w:tcPr>
            <w:tcW w:w="2263" w:type="dxa"/>
            <w:vAlign w:val="center"/>
          </w:tcPr>
          <w:p w14:paraId="38E4FDD3" w14:textId="77777777"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Objective</w:t>
            </w:r>
          </w:p>
        </w:tc>
        <w:tc>
          <w:tcPr>
            <w:tcW w:w="2584" w:type="dxa"/>
            <w:vAlign w:val="center"/>
          </w:tcPr>
          <w:p w14:paraId="43EA50EF" w14:textId="77777777"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Which protected groups(s) will this most affect/influence</w:t>
            </w:r>
          </w:p>
        </w:tc>
        <w:tc>
          <w:tcPr>
            <w:tcW w:w="2893" w:type="dxa"/>
            <w:vAlign w:val="center"/>
          </w:tcPr>
          <w:p w14:paraId="0F2FAD08" w14:textId="77777777"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How we will know we have achieved the objective</w:t>
            </w:r>
          </w:p>
        </w:tc>
        <w:tc>
          <w:tcPr>
            <w:tcW w:w="1886" w:type="dxa"/>
            <w:vAlign w:val="center"/>
          </w:tcPr>
          <w:p w14:paraId="330DB4F8" w14:textId="3E59A18C"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Lead &amp; other key people</w:t>
            </w:r>
          </w:p>
        </w:tc>
        <w:tc>
          <w:tcPr>
            <w:tcW w:w="3539" w:type="dxa"/>
            <w:vAlign w:val="center"/>
          </w:tcPr>
          <w:p w14:paraId="2FE45640" w14:textId="77777777"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Actions</w:t>
            </w:r>
          </w:p>
        </w:tc>
        <w:tc>
          <w:tcPr>
            <w:tcW w:w="1856" w:type="dxa"/>
            <w:vAlign w:val="center"/>
          </w:tcPr>
          <w:p w14:paraId="65CDAC04" w14:textId="0F974E2E"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sz w:val="18"/>
                <w:szCs w:val="18"/>
              </w:rPr>
              <w:t>Annual Red/Amber/Green rating</w:t>
            </w:r>
          </w:p>
          <w:p w14:paraId="1E4CFC55" w14:textId="77777777" w:rsidR="00BF4315" w:rsidRPr="00BF4315" w:rsidRDefault="00BF4315" w:rsidP="00BF4315">
            <w:pPr>
              <w:jc w:val="center"/>
              <w:rPr>
                <w:rFonts w:ascii="Lora" w:eastAsia="Times New Roman" w:hAnsi="Lora" w:cs="Arial"/>
                <w:b/>
                <w:bCs/>
                <w:sz w:val="18"/>
                <w:szCs w:val="18"/>
              </w:rPr>
            </w:pPr>
            <w:r w:rsidRPr="00BF4315">
              <w:rPr>
                <w:rFonts w:ascii="Lora" w:eastAsia="Times New Roman" w:hAnsi="Lora" w:cs="Arial"/>
                <w:b/>
                <w:bCs/>
                <w:i/>
                <w:sz w:val="18"/>
                <w:szCs w:val="18"/>
              </w:rPr>
              <w:t>(Review in July)</w:t>
            </w:r>
          </w:p>
        </w:tc>
      </w:tr>
      <w:tr w:rsidR="00BF4315" w:rsidRPr="00BF4315" w14:paraId="60FA0ED8" w14:textId="77777777" w:rsidTr="007801F1">
        <w:tc>
          <w:tcPr>
            <w:tcW w:w="2263" w:type="dxa"/>
          </w:tcPr>
          <w:p w14:paraId="60B7C6BC"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To ensure that a greater of pupils with SEND access and attend after school activities</w:t>
            </w:r>
          </w:p>
        </w:tc>
        <w:tc>
          <w:tcPr>
            <w:tcW w:w="2584" w:type="dxa"/>
          </w:tcPr>
          <w:p w14:paraId="0550035A"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Disability </w:t>
            </w:r>
          </w:p>
        </w:tc>
        <w:tc>
          <w:tcPr>
            <w:tcW w:w="2893" w:type="dxa"/>
          </w:tcPr>
          <w:p w14:paraId="699D3A22"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Greater proportions of pupils with SEND are accessing before and after school clubs to enrich their curriculum. </w:t>
            </w:r>
          </w:p>
          <w:p w14:paraId="4FCC0B29" w14:textId="77777777" w:rsidR="00BF4315" w:rsidRPr="00BF4315" w:rsidRDefault="00BF4315" w:rsidP="00BF4315">
            <w:pPr>
              <w:rPr>
                <w:rFonts w:ascii="Lora" w:eastAsia="Times New Roman" w:hAnsi="Lora" w:cs="Arial"/>
                <w:sz w:val="18"/>
                <w:szCs w:val="18"/>
              </w:rPr>
            </w:pPr>
          </w:p>
          <w:p w14:paraId="61D4F172"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Pupils from the protected characteristic have clubs that meet their interests and support their needs. </w:t>
            </w:r>
          </w:p>
        </w:tc>
        <w:tc>
          <w:tcPr>
            <w:tcW w:w="1886" w:type="dxa"/>
          </w:tcPr>
          <w:p w14:paraId="413F7C2E"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Senco &amp; P.E Lead </w:t>
            </w:r>
          </w:p>
        </w:tc>
        <w:tc>
          <w:tcPr>
            <w:tcW w:w="3539" w:type="dxa"/>
          </w:tcPr>
          <w:p w14:paraId="3B8BBB6A"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P.E Lead / Senco to understand barriers for children not attending clubs through pupil voice. </w:t>
            </w:r>
          </w:p>
          <w:p w14:paraId="7AA1AF04" w14:textId="77777777" w:rsidR="00BF4315" w:rsidRPr="00BF4315" w:rsidRDefault="00BF4315" w:rsidP="00BF4315">
            <w:pPr>
              <w:rPr>
                <w:rFonts w:ascii="Lora" w:eastAsia="Times New Roman" w:hAnsi="Lora" w:cs="Arial"/>
                <w:sz w:val="18"/>
                <w:szCs w:val="18"/>
              </w:rPr>
            </w:pPr>
          </w:p>
          <w:p w14:paraId="27C420AB"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P.E Lead / Senco to establish key after school activities and promote with children / engage with parents. </w:t>
            </w:r>
          </w:p>
          <w:p w14:paraId="2A260F79" w14:textId="77777777" w:rsidR="00BF4315" w:rsidRPr="00BF4315" w:rsidRDefault="00BF4315" w:rsidP="00BF4315">
            <w:pPr>
              <w:rPr>
                <w:rFonts w:ascii="Lora" w:eastAsia="Times New Roman" w:hAnsi="Lora" w:cs="Arial"/>
                <w:sz w:val="18"/>
                <w:szCs w:val="18"/>
              </w:rPr>
            </w:pPr>
          </w:p>
          <w:p w14:paraId="112C5626"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Senco to monitor attendance, updating each term to identify children not attending clubs and associated reasons. </w:t>
            </w:r>
          </w:p>
          <w:p w14:paraId="6CF1A454" w14:textId="77777777" w:rsidR="00BF4315" w:rsidRPr="00BF4315" w:rsidRDefault="00BF4315" w:rsidP="00BF4315">
            <w:pPr>
              <w:rPr>
                <w:rFonts w:ascii="Lora" w:eastAsia="Times New Roman" w:hAnsi="Lora" w:cs="Arial"/>
                <w:sz w:val="18"/>
                <w:szCs w:val="18"/>
              </w:rPr>
            </w:pPr>
          </w:p>
          <w:p w14:paraId="0D3A1105"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Senco to report to SLT on attendance and update LAB where relevant. </w:t>
            </w:r>
          </w:p>
        </w:tc>
        <w:tc>
          <w:tcPr>
            <w:tcW w:w="1856" w:type="dxa"/>
            <w:shd w:val="clear" w:color="auto" w:fill="FFC000"/>
          </w:tcPr>
          <w:p w14:paraId="2362278D" w14:textId="77777777" w:rsidR="002F154D" w:rsidRDefault="002F154D" w:rsidP="00BF4315">
            <w:pPr>
              <w:rPr>
                <w:rFonts w:ascii="Lora" w:eastAsia="Times New Roman" w:hAnsi="Lora" w:cs="Arial"/>
                <w:sz w:val="18"/>
                <w:szCs w:val="18"/>
              </w:rPr>
            </w:pPr>
            <w:r>
              <w:rPr>
                <w:rFonts w:ascii="Lora" w:eastAsia="Times New Roman" w:hAnsi="Lora" w:cs="Arial"/>
                <w:sz w:val="18"/>
                <w:szCs w:val="18"/>
              </w:rPr>
              <w:t xml:space="preserve">An increased number of SEN children attended opportunities beyond the curriculum. </w:t>
            </w:r>
          </w:p>
          <w:p w14:paraId="53A2C940" w14:textId="77777777" w:rsidR="002F154D" w:rsidRDefault="002F154D" w:rsidP="00BF4315">
            <w:pPr>
              <w:rPr>
                <w:rFonts w:ascii="Lora" w:eastAsia="Times New Roman" w:hAnsi="Lora" w:cs="Arial"/>
                <w:sz w:val="18"/>
                <w:szCs w:val="18"/>
              </w:rPr>
            </w:pPr>
          </w:p>
          <w:p w14:paraId="07ABB2E1" w14:textId="26CCECA0" w:rsidR="007E0044" w:rsidRPr="007E0044" w:rsidRDefault="002F154D" w:rsidP="00BF4315">
            <w:pPr>
              <w:rPr>
                <w:rFonts w:ascii="Lora" w:eastAsia="Times New Roman" w:hAnsi="Lora" w:cs="Arial"/>
                <w:sz w:val="18"/>
                <w:szCs w:val="18"/>
              </w:rPr>
            </w:pPr>
            <w:r>
              <w:rPr>
                <w:rFonts w:ascii="Lora" w:eastAsia="Times New Roman" w:hAnsi="Lora" w:cs="Arial"/>
                <w:sz w:val="18"/>
                <w:szCs w:val="18"/>
              </w:rPr>
              <w:t xml:space="preserve">In 23/24 increased opportunities to be provided with sports and extra-curricular activities. </w:t>
            </w:r>
            <w:r w:rsidR="007E0044">
              <w:rPr>
                <w:rFonts w:ascii="Lora" w:eastAsia="Times New Roman" w:hAnsi="Lora" w:cs="Arial"/>
                <w:sz w:val="18"/>
                <w:szCs w:val="18"/>
              </w:rPr>
              <w:t xml:space="preserve"> </w:t>
            </w:r>
          </w:p>
        </w:tc>
      </w:tr>
      <w:tr w:rsidR="00BF4315" w:rsidRPr="00BF4315" w14:paraId="05B076E7" w14:textId="77777777" w:rsidTr="002F154D">
        <w:tc>
          <w:tcPr>
            <w:tcW w:w="2263" w:type="dxa"/>
          </w:tcPr>
          <w:p w14:paraId="01C218CD" w14:textId="16A7D754" w:rsidR="00BF4315" w:rsidRPr="00BF4315" w:rsidRDefault="00BF4315" w:rsidP="00BF4315">
            <w:pPr>
              <w:rPr>
                <w:rFonts w:ascii="Lora" w:eastAsia="Times New Roman" w:hAnsi="Lora" w:cs="Arial"/>
                <w:sz w:val="18"/>
                <w:szCs w:val="18"/>
              </w:rPr>
            </w:pPr>
            <w:r>
              <w:rPr>
                <w:rFonts w:ascii="Lora" w:eastAsia="Times New Roman" w:hAnsi="Lora" w:cs="Arial"/>
                <w:sz w:val="18"/>
                <w:szCs w:val="18"/>
              </w:rPr>
              <w:t xml:space="preserve">To ensure that children have an age-appropriate </w:t>
            </w:r>
            <w:r>
              <w:rPr>
                <w:rFonts w:ascii="Lora" w:eastAsia="Times New Roman" w:hAnsi="Lora" w:cs="Arial"/>
                <w:sz w:val="18"/>
                <w:szCs w:val="18"/>
              </w:rPr>
              <w:lastRenderedPageBreak/>
              <w:t xml:space="preserve">understanding of the LGBTQ+ community. </w:t>
            </w:r>
          </w:p>
        </w:tc>
        <w:tc>
          <w:tcPr>
            <w:tcW w:w="2584" w:type="dxa"/>
          </w:tcPr>
          <w:p w14:paraId="0E3E2513" w14:textId="79BED81C" w:rsidR="00BF4315" w:rsidRPr="00BF4315" w:rsidRDefault="00BF4315" w:rsidP="00BF4315">
            <w:pPr>
              <w:rPr>
                <w:rFonts w:ascii="Lora" w:eastAsia="Times New Roman" w:hAnsi="Lora" w:cs="Arial"/>
                <w:sz w:val="18"/>
                <w:szCs w:val="18"/>
              </w:rPr>
            </w:pPr>
            <w:r>
              <w:rPr>
                <w:rFonts w:ascii="Lora" w:eastAsia="Times New Roman" w:hAnsi="Lora" w:cs="Arial"/>
                <w:sz w:val="18"/>
                <w:szCs w:val="18"/>
              </w:rPr>
              <w:lastRenderedPageBreak/>
              <w:t>Sexual Orientation</w:t>
            </w:r>
          </w:p>
        </w:tc>
        <w:tc>
          <w:tcPr>
            <w:tcW w:w="2893" w:type="dxa"/>
          </w:tcPr>
          <w:p w14:paraId="23D26638"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t xml:space="preserve">Pupil from the protected characteristics feel they have appropriate support within the school. </w:t>
            </w:r>
          </w:p>
          <w:p w14:paraId="24F041BF" w14:textId="77777777" w:rsidR="00BF4315" w:rsidRDefault="00BF4315" w:rsidP="00BF4315">
            <w:pPr>
              <w:rPr>
                <w:rFonts w:ascii="Lora" w:eastAsia="Times New Roman" w:hAnsi="Lora" w:cs="Arial"/>
                <w:sz w:val="18"/>
                <w:szCs w:val="18"/>
              </w:rPr>
            </w:pPr>
          </w:p>
          <w:p w14:paraId="75B4016C"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t xml:space="preserve">Pupils’ parents from the protected characteristics feel they have the support of the school with their children and themselves. </w:t>
            </w:r>
          </w:p>
          <w:p w14:paraId="56C3A205" w14:textId="77777777" w:rsidR="00BF4315" w:rsidRDefault="00BF4315" w:rsidP="00BF4315">
            <w:pPr>
              <w:rPr>
                <w:rFonts w:ascii="Lora" w:eastAsia="Times New Roman" w:hAnsi="Lora" w:cs="Arial"/>
                <w:sz w:val="18"/>
                <w:szCs w:val="18"/>
              </w:rPr>
            </w:pPr>
          </w:p>
          <w:p w14:paraId="074E9C22"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t xml:space="preserve">Appropriate staff are trained and know how to support the protected characteristics group. </w:t>
            </w:r>
          </w:p>
          <w:p w14:paraId="3D0BE450" w14:textId="77777777" w:rsidR="00BF4315" w:rsidRDefault="00BF4315" w:rsidP="00BF4315">
            <w:pPr>
              <w:rPr>
                <w:rFonts w:ascii="Lora" w:eastAsia="Times New Roman" w:hAnsi="Lora" w:cs="Arial"/>
                <w:sz w:val="18"/>
                <w:szCs w:val="18"/>
              </w:rPr>
            </w:pPr>
          </w:p>
          <w:p w14:paraId="01211104" w14:textId="775A9022" w:rsidR="00BF4315" w:rsidRPr="00BF4315" w:rsidRDefault="00BF4315" w:rsidP="00BF4315">
            <w:pPr>
              <w:rPr>
                <w:rFonts w:ascii="Lora" w:eastAsia="Times New Roman" w:hAnsi="Lora" w:cs="Arial"/>
                <w:sz w:val="18"/>
                <w:szCs w:val="18"/>
              </w:rPr>
            </w:pPr>
            <w:r>
              <w:rPr>
                <w:rFonts w:ascii="Lora" w:eastAsia="Times New Roman" w:hAnsi="Lora" w:cs="Arial"/>
                <w:sz w:val="18"/>
                <w:szCs w:val="18"/>
              </w:rPr>
              <w:t xml:space="preserve">Appropriate staff are trained to teach all children age-appropriate regarding the LGBTQ+ community. </w:t>
            </w:r>
          </w:p>
        </w:tc>
        <w:tc>
          <w:tcPr>
            <w:tcW w:w="1886" w:type="dxa"/>
          </w:tcPr>
          <w:p w14:paraId="6C967907" w14:textId="02E740AD" w:rsidR="00BF4315" w:rsidRPr="00BF4315" w:rsidRDefault="00BF4315" w:rsidP="00BF4315">
            <w:pPr>
              <w:rPr>
                <w:rFonts w:ascii="Lora" w:eastAsia="Times New Roman" w:hAnsi="Lora" w:cs="Arial"/>
                <w:sz w:val="18"/>
                <w:szCs w:val="18"/>
              </w:rPr>
            </w:pPr>
            <w:r>
              <w:rPr>
                <w:rFonts w:ascii="Lora" w:eastAsia="Times New Roman" w:hAnsi="Lora" w:cs="Arial"/>
                <w:sz w:val="18"/>
                <w:szCs w:val="18"/>
              </w:rPr>
              <w:lastRenderedPageBreak/>
              <w:t>Principal, Safeguarding Team and Teachers</w:t>
            </w:r>
          </w:p>
        </w:tc>
        <w:tc>
          <w:tcPr>
            <w:tcW w:w="3539" w:type="dxa"/>
          </w:tcPr>
          <w:p w14:paraId="63B032E0"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t xml:space="preserve">Training booked for all staff regarding the LGBTQ+ in primary schools. </w:t>
            </w:r>
          </w:p>
          <w:p w14:paraId="0A316CD5" w14:textId="77777777" w:rsidR="00BF4315" w:rsidRDefault="00BF4315" w:rsidP="00BF4315">
            <w:pPr>
              <w:rPr>
                <w:rFonts w:ascii="Lora" w:eastAsia="Times New Roman" w:hAnsi="Lora" w:cs="Arial"/>
                <w:sz w:val="18"/>
                <w:szCs w:val="18"/>
              </w:rPr>
            </w:pPr>
          </w:p>
          <w:p w14:paraId="56EBA84F"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lastRenderedPageBreak/>
              <w:t xml:space="preserve">PSHE and RSE curriculum adapted to reflect training and shared with parents/carers. </w:t>
            </w:r>
          </w:p>
          <w:p w14:paraId="2EA47F2D" w14:textId="77777777" w:rsidR="00BF4315" w:rsidRDefault="00BF4315" w:rsidP="00BF4315">
            <w:pPr>
              <w:rPr>
                <w:rFonts w:ascii="Lora" w:eastAsia="Times New Roman" w:hAnsi="Lora" w:cs="Arial"/>
                <w:sz w:val="18"/>
                <w:szCs w:val="18"/>
              </w:rPr>
            </w:pPr>
          </w:p>
          <w:p w14:paraId="127D2B13" w14:textId="77777777" w:rsidR="00BF4315" w:rsidRDefault="00BF4315" w:rsidP="00BF4315">
            <w:pPr>
              <w:rPr>
                <w:rFonts w:ascii="Lora" w:eastAsia="Times New Roman" w:hAnsi="Lora" w:cs="Arial"/>
                <w:sz w:val="18"/>
                <w:szCs w:val="18"/>
              </w:rPr>
            </w:pPr>
            <w:r>
              <w:rPr>
                <w:rFonts w:ascii="Lora" w:eastAsia="Times New Roman" w:hAnsi="Lora" w:cs="Arial"/>
                <w:sz w:val="18"/>
                <w:szCs w:val="18"/>
              </w:rPr>
              <w:t xml:space="preserve">Parents and careers informed of planned learning activities. </w:t>
            </w:r>
          </w:p>
          <w:p w14:paraId="4482CC63" w14:textId="77777777" w:rsidR="00BF4315" w:rsidRDefault="00BF4315" w:rsidP="00BF4315">
            <w:pPr>
              <w:rPr>
                <w:rFonts w:ascii="Lora" w:eastAsia="Times New Roman" w:hAnsi="Lora" w:cs="Arial"/>
                <w:sz w:val="18"/>
                <w:szCs w:val="18"/>
              </w:rPr>
            </w:pPr>
          </w:p>
          <w:p w14:paraId="63ADF2AF" w14:textId="25AB5D60" w:rsidR="00BF4315" w:rsidRPr="00BF4315" w:rsidRDefault="00BF4315" w:rsidP="00BF4315">
            <w:pPr>
              <w:rPr>
                <w:rFonts w:ascii="Lora" w:eastAsia="Times New Roman" w:hAnsi="Lora" w:cs="Arial"/>
                <w:sz w:val="18"/>
                <w:szCs w:val="18"/>
              </w:rPr>
            </w:pPr>
            <w:r>
              <w:rPr>
                <w:rFonts w:ascii="Lora" w:eastAsia="Times New Roman" w:hAnsi="Lora" w:cs="Arial"/>
                <w:sz w:val="18"/>
                <w:szCs w:val="18"/>
              </w:rPr>
              <w:t xml:space="preserve">Support given to specific children and families within this protected category. </w:t>
            </w:r>
          </w:p>
        </w:tc>
        <w:tc>
          <w:tcPr>
            <w:tcW w:w="1856" w:type="dxa"/>
            <w:shd w:val="clear" w:color="auto" w:fill="92D050"/>
          </w:tcPr>
          <w:p w14:paraId="7AA3CE33" w14:textId="77777777" w:rsidR="007E0044" w:rsidRDefault="007A2864" w:rsidP="00BF4315">
            <w:pPr>
              <w:rPr>
                <w:rFonts w:ascii="Lora" w:eastAsia="Times New Roman" w:hAnsi="Lora" w:cs="Arial"/>
                <w:sz w:val="18"/>
                <w:szCs w:val="18"/>
              </w:rPr>
            </w:pPr>
            <w:r w:rsidRPr="007A2864">
              <w:rPr>
                <w:rFonts w:ascii="Lora" w:eastAsia="Times New Roman" w:hAnsi="Lora" w:cs="Arial"/>
                <w:sz w:val="18"/>
                <w:szCs w:val="18"/>
              </w:rPr>
              <w:lastRenderedPageBreak/>
              <w:t>Reading</w:t>
            </w:r>
            <w:r>
              <w:rPr>
                <w:rFonts w:ascii="Lora" w:eastAsia="Times New Roman" w:hAnsi="Lora" w:cs="Arial"/>
                <w:sz w:val="18"/>
                <w:szCs w:val="18"/>
              </w:rPr>
              <w:t xml:space="preserve"> Spine created to increase the number </w:t>
            </w:r>
            <w:r w:rsidR="002D5ABF">
              <w:rPr>
                <w:rFonts w:ascii="Lora" w:eastAsia="Times New Roman" w:hAnsi="Lora" w:cs="Arial"/>
                <w:sz w:val="18"/>
                <w:szCs w:val="18"/>
              </w:rPr>
              <w:t xml:space="preserve">visibility of LGBT </w:t>
            </w:r>
            <w:r w:rsidR="002D5ABF">
              <w:rPr>
                <w:rFonts w:ascii="Lora" w:eastAsia="Times New Roman" w:hAnsi="Lora" w:cs="Arial"/>
                <w:sz w:val="18"/>
                <w:szCs w:val="18"/>
              </w:rPr>
              <w:lastRenderedPageBreak/>
              <w:t xml:space="preserve">within the texts that we read. </w:t>
            </w:r>
          </w:p>
          <w:p w14:paraId="69E1D5A6" w14:textId="77777777" w:rsidR="002D5ABF" w:rsidRDefault="002D5ABF" w:rsidP="00BF4315">
            <w:pPr>
              <w:rPr>
                <w:rFonts w:ascii="Lora" w:eastAsia="Times New Roman" w:hAnsi="Lora" w:cs="Arial"/>
                <w:color w:val="FFC000"/>
                <w:sz w:val="18"/>
                <w:szCs w:val="18"/>
              </w:rPr>
            </w:pPr>
          </w:p>
          <w:p w14:paraId="23441398" w14:textId="658F928B" w:rsidR="002D5ABF" w:rsidRPr="00BF4315" w:rsidRDefault="002D5ABF" w:rsidP="00BF4315">
            <w:pPr>
              <w:rPr>
                <w:rFonts w:ascii="Lora" w:eastAsia="Times New Roman" w:hAnsi="Lora" w:cs="Arial"/>
                <w:color w:val="FFC000"/>
                <w:sz w:val="18"/>
                <w:szCs w:val="18"/>
              </w:rPr>
            </w:pPr>
            <w:r w:rsidRPr="002D5ABF">
              <w:rPr>
                <w:rFonts w:ascii="Lora" w:eastAsia="Times New Roman" w:hAnsi="Lora" w:cs="Arial"/>
                <w:sz w:val="18"/>
                <w:szCs w:val="18"/>
              </w:rPr>
              <w:t>Pride Mo</w:t>
            </w:r>
            <w:r>
              <w:rPr>
                <w:rFonts w:ascii="Lora" w:eastAsia="Times New Roman" w:hAnsi="Lora" w:cs="Arial"/>
                <w:sz w:val="18"/>
                <w:szCs w:val="18"/>
              </w:rPr>
              <w:t>nth was celebrated in June 2023, in which developed an understanding of sexual orientation within the Protected Characteristics</w:t>
            </w:r>
            <w:r w:rsidR="002F154D">
              <w:rPr>
                <w:rFonts w:ascii="Lora" w:eastAsia="Times New Roman" w:hAnsi="Lora" w:cs="Arial"/>
                <w:sz w:val="18"/>
                <w:szCs w:val="18"/>
              </w:rPr>
              <w:t xml:space="preserve">. </w:t>
            </w:r>
          </w:p>
        </w:tc>
      </w:tr>
      <w:tr w:rsidR="00BF4315" w:rsidRPr="00BF4315" w14:paraId="7EF3D405" w14:textId="77777777" w:rsidTr="002F154D">
        <w:tc>
          <w:tcPr>
            <w:tcW w:w="2263" w:type="dxa"/>
          </w:tcPr>
          <w:p w14:paraId="620B3E7E" w14:textId="77777777" w:rsidR="007E0044" w:rsidRPr="007E0044" w:rsidRDefault="007E0044" w:rsidP="00BF4315">
            <w:pPr>
              <w:rPr>
                <w:rFonts w:ascii="Lora" w:eastAsia="Times New Roman" w:hAnsi="Lora" w:cs="Arial"/>
                <w:b/>
                <w:bCs/>
                <w:sz w:val="18"/>
                <w:szCs w:val="18"/>
              </w:rPr>
            </w:pPr>
            <w:r w:rsidRPr="007E0044">
              <w:rPr>
                <w:rFonts w:ascii="Lora" w:eastAsia="Times New Roman" w:hAnsi="Lora" w:cs="Arial"/>
                <w:b/>
                <w:bCs/>
                <w:sz w:val="18"/>
                <w:szCs w:val="18"/>
              </w:rPr>
              <w:lastRenderedPageBreak/>
              <w:t>Objective added September 2022</w:t>
            </w:r>
          </w:p>
          <w:p w14:paraId="39EC3D52" w14:textId="77777777" w:rsidR="007E0044" w:rsidRDefault="007E0044" w:rsidP="00BF4315">
            <w:pPr>
              <w:rPr>
                <w:rFonts w:ascii="Lora" w:eastAsia="Times New Roman" w:hAnsi="Lora" w:cs="Arial"/>
                <w:sz w:val="18"/>
                <w:szCs w:val="18"/>
              </w:rPr>
            </w:pPr>
          </w:p>
          <w:p w14:paraId="74185BA4" w14:textId="6469624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To ensure that pupils have a greater understanding of equality with a specific focus on race. </w:t>
            </w:r>
          </w:p>
        </w:tc>
        <w:tc>
          <w:tcPr>
            <w:tcW w:w="2584" w:type="dxa"/>
          </w:tcPr>
          <w:p w14:paraId="6580A759"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All protected characteristics, but especially race. </w:t>
            </w:r>
          </w:p>
        </w:tc>
        <w:tc>
          <w:tcPr>
            <w:tcW w:w="2893" w:type="dxa"/>
          </w:tcPr>
          <w:p w14:paraId="13A0FC71"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Through the curriculum, pupil voice demonstrates a clear understanding of key words such as equality, </w:t>
            </w:r>
            <w:proofErr w:type="gramStart"/>
            <w:r w:rsidRPr="00BF4315">
              <w:rPr>
                <w:rFonts w:ascii="Lora" w:eastAsia="Times New Roman" w:hAnsi="Lora" w:cs="Arial"/>
                <w:sz w:val="18"/>
                <w:szCs w:val="18"/>
              </w:rPr>
              <w:t>diversity</w:t>
            </w:r>
            <w:proofErr w:type="gramEnd"/>
            <w:r w:rsidRPr="00BF4315">
              <w:rPr>
                <w:rFonts w:ascii="Lora" w:eastAsia="Times New Roman" w:hAnsi="Lora" w:cs="Arial"/>
                <w:sz w:val="18"/>
                <w:szCs w:val="18"/>
              </w:rPr>
              <w:t xml:space="preserve"> and discrimination. Pupils across the school are clearly able to articulate the importance of equality. </w:t>
            </w:r>
          </w:p>
          <w:p w14:paraId="22013F3D" w14:textId="77777777" w:rsidR="00BF4315" w:rsidRPr="00BF4315" w:rsidRDefault="00BF4315" w:rsidP="00BF4315">
            <w:pPr>
              <w:rPr>
                <w:rFonts w:ascii="Lora" w:eastAsia="Times New Roman" w:hAnsi="Lora" w:cs="Arial"/>
                <w:sz w:val="18"/>
                <w:szCs w:val="18"/>
              </w:rPr>
            </w:pPr>
          </w:p>
          <w:p w14:paraId="24E3C5E1"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Leaders </w:t>
            </w:r>
            <w:proofErr w:type="gramStart"/>
            <w:r w:rsidRPr="00BF4315">
              <w:rPr>
                <w:rFonts w:ascii="Lora" w:eastAsia="Times New Roman" w:hAnsi="Lora" w:cs="Arial"/>
                <w:sz w:val="18"/>
                <w:szCs w:val="18"/>
              </w:rPr>
              <w:t>are able to</w:t>
            </w:r>
            <w:proofErr w:type="gramEnd"/>
            <w:r w:rsidRPr="00BF4315">
              <w:rPr>
                <w:rFonts w:ascii="Lora" w:eastAsia="Times New Roman" w:hAnsi="Lora" w:cs="Arial"/>
                <w:sz w:val="18"/>
                <w:szCs w:val="18"/>
              </w:rPr>
              <w:t xml:space="preserve"> evidence how opportunities to celebrate key festivals and annual celebration weeks, such as Black History and International Women’s Day and Pride month have impacted positively on pupil’s understanding.  </w:t>
            </w:r>
          </w:p>
          <w:p w14:paraId="512AFD7D" w14:textId="77777777" w:rsidR="00BF4315" w:rsidRPr="00BF4315" w:rsidRDefault="00BF4315" w:rsidP="00BF4315">
            <w:pPr>
              <w:rPr>
                <w:rFonts w:ascii="Lora" w:eastAsia="Times New Roman" w:hAnsi="Lora" w:cs="Arial"/>
                <w:sz w:val="18"/>
                <w:szCs w:val="18"/>
              </w:rPr>
            </w:pPr>
          </w:p>
          <w:p w14:paraId="794B7973"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Leaders report on a reduction with the number of incidents linked to discrimination, especially race. </w:t>
            </w:r>
          </w:p>
          <w:p w14:paraId="5F7F3732" w14:textId="77777777" w:rsidR="00BF4315" w:rsidRPr="00BF4315" w:rsidRDefault="00BF4315" w:rsidP="00BF4315">
            <w:pPr>
              <w:rPr>
                <w:rFonts w:ascii="Lora" w:eastAsia="Times New Roman" w:hAnsi="Lora" w:cs="Arial"/>
                <w:sz w:val="18"/>
                <w:szCs w:val="18"/>
              </w:rPr>
            </w:pPr>
          </w:p>
          <w:p w14:paraId="2E757446"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lastRenderedPageBreak/>
              <w:t xml:space="preserve">The awareness of staff is heightened and through training they </w:t>
            </w:r>
            <w:proofErr w:type="gramStart"/>
            <w:r w:rsidRPr="00BF4315">
              <w:rPr>
                <w:rFonts w:ascii="Lora" w:eastAsia="Times New Roman" w:hAnsi="Lora" w:cs="Arial"/>
                <w:sz w:val="18"/>
                <w:szCs w:val="18"/>
              </w:rPr>
              <w:t>are able to</w:t>
            </w:r>
            <w:proofErr w:type="gramEnd"/>
            <w:r w:rsidRPr="00BF4315">
              <w:rPr>
                <w:rFonts w:ascii="Lora" w:eastAsia="Times New Roman" w:hAnsi="Lora" w:cs="Arial"/>
                <w:sz w:val="18"/>
                <w:szCs w:val="18"/>
              </w:rPr>
              <w:t xml:space="preserve"> articulate how they support their pupils and individuals. </w:t>
            </w:r>
          </w:p>
        </w:tc>
        <w:tc>
          <w:tcPr>
            <w:tcW w:w="1886" w:type="dxa"/>
          </w:tcPr>
          <w:p w14:paraId="6AFA659D"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lastRenderedPageBreak/>
              <w:t>Principal, SLT and all staff</w:t>
            </w:r>
          </w:p>
        </w:tc>
        <w:tc>
          <w:tcPr>
            <w:tcW w:w="3539" w:type="dxa"/>
          </w:tcPr>
          <w:p w14:paraId="23191D1E"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Planned cycle of events to celebrate the protected characteristics and raise awareness amongst the school community. </w:t>
            </w:r>
          </w:p>
          <w:p w14:paraId="157EBCBA" w14:textId="77777777" w:rsidR="00BF4315" w:rsidRPr="00BF4315" w:rsidRDefault="00BF4315" w:rsidP="00BF4315">
            <w:pPr>
              <w:rPr>
                <w:rFonts w:ascii="Lora" w:eastAsia="Times New Roman" w:hAnsi="Lora" w:cs="Arial"/>
                <w:sz w:val="18"/>
                <w:szCs w:val="18"/>
              </w:rPr>
            </w:pPr>
          </w:p>
          <w:p w14:paraId="3A1AE138"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Whole school assemblies focus on equality and the protected characteristics including any associated language. </w:t>
            </w:r>
          </w:p>
          <w:p w14:paraId="343EFD48" w14:textId="77777777" w:rsidR="00BF4315" w:rsidRPr="00BF4315" w:rsidRDefault="00BF4315" w:rsidP="00BF4315">
            <w:pPr>
              <w:rPr>
                <w:rFonts w:ascii="Lora" w:eastAsia="Times New Roman" w:hAnsi="Lora" w:cs="Arial"/>
                <w:sz w:val="18"/>
                <w:szCs w:val="18"/>
              </w:rPr>
            </w:pPr>
          </w:p>
          <w:p w14:paraId="6F87881F"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Special visitors planned to raise aspiration amongst the school community and challenge perceptions to promote equality. </w:t>
            </w:r>
          </w:p>
          <w:p w14:paraId="3D7E0CB7" w14:textId="77777777" w:rsidR="00BF4315" w:rsidRPr="00BF4315" w:rsidRDefault="00BF4315" w:rsidP="00BF4315">
            <w:pPr>
              <w:rPr>
                <w:rFonts w:ascii="Lora" w:eastAsia="Times New Roman" w:hAnsi="Lora" w:cs="Arial"/>
                <w:sz w:val="18"/>
                <w:szCs w:val="18"/>
              </w:rPr>
            </w:pPr>
          </w:p>
          <w:p w14:paraId="27BAA146"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Evaluate PSHE and RSE curriculum to ensure that it promotes equality effectively enough. </w:t>
            </w:r>
          </w:p>
          <w:p w14:paraId="3DC9B746" w14:textId="77777777" w:rsidR="00BF4315" w:rsidRPr="00BF4315" w:rsidRDefault="00BF4315" w:rsidP="00BF4315">
            <w:pPr>
              <w:rPr>
                <w:rFonts w:ascii="Lora" w:eastAsia="Times New Roman" w:hAnsi="Lora" w:cs="Arial"/>
                <w:sz w:val="18"/>
                <w:szCs w:val="18"/>
              </w:rPr>
            </w:pPr>
          </w:p>
          <w:p w14:paraId="7E88BEC9"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t xml:space="preserve">Provide staff training to ensure that all staff report and provide effective support for any incidents. </w:t>
            </w:r>
          </w:p>
          <w:p w14:paraId="5F0C145D" w14:textId="77777777" w:rsidR="00BF4315" w:rsidRPr="00BF4315" w:rsidRDefault="00BF4315" w:rsidP="00BF4315">
            <w:pPr>
              <w:rPr>
                <w:rFonts w:ascii="Lora" w:eastAsia="Times New Roman" w:hAnsi="Lora" w:cs="Arial"/>
                <w:sz w:val="18"/>
                <w:szCs w:val="18"/>
              </w:rPr>
            </w:pPr>
          </w:p>
          <w:p w14:paraId="6D760AA0" w14:textId="77777777" w:rsidR="00BF4315" w:rsidRPr="00BF4315" w:rsidRDefault="00BF4315" w:rsidP="00BF4315">
            <w:pPr>
              <w:rPr>
                <w:rFonts w:ascii="Lora" w:eastAsia="Times New Roman" w:hAnsi="Lora" w:cs="Arial"/>
                <w:sz w:val="18"/>
                <w:szCs w:val="18"/>
              </w:rPr>
            </w:pPr>
            <w:r w:rsidRPr="00BF4315">
              <w:rPr>
                <w:rFonts w:ascii="Lora" w:eastAsia="Times New Roman" w:hAnsi="Lora" w:cs="Arial"/>
                <w:sz w:val="18"/>
                <w:szCs w:val="18"/>
              </w:rPr>
              <w:lastRenderedPageBreak/>
              <w:t xml:space="preserve">Highlight the importance of the protected characteristics, through a whole school display. </w:t>
            </w:r>
          </w:p>
        </w:tc>
        <w:tc>
          <w:tcPr>
            <w:tcW w:w="1856" w:type="dxa"/>
            <w:shd w:val="clear" w:color="auto" w:fill="92D050"/>
          </w:tcPr>
          <w:p w14:paraId="4D81F21E" w14:textId="77777777" w:rsidR="00D036B5" w:rsidRDefault="008230DA" w:rsidP="00BF4315">
            <w:pPr>
              <w:rPr>
                <w:rFonts w:ascii="Lora" w:eastAsia="Times New Roman" w:hAnsi="Lora" w:cs="Arial"/>
                <w:sz w:val="18"/>
                <w:szCs w:val="18"/>
              </w:rPr>
            </w:pPr>
            <w:r w:rsidRPr="008230DA">
              <w:rPr>
                <w:rFonts w:ascii="Lora" w:eastAsia="Times New Roman" w:hAnsi="Lora" w:cs="Arial"/>
                <w:sz w:val="18"/>
                <w:szCs w:val="18"/>
              </w:rPr>
              <w:lastRenderedPageBreak/>
              <w:t>Children</w:t>
            </w:r>
            <w:r>
              <w:rPr>
                <w:rFonts w:ascii="Lora" w:eastAsia="Times New Roman" w:hAnsi="Lora" w:cs="Arial"/>
                <w:sz w:val="18"/>
                <w:szCs w:val="18"/>
              </w:rPr>
              <w:t xml:space="preserve"> has an increased understanding of the Protected Characteristics. </w:t>
            </w:r>
            <w:r w:rsidR="008D0BDE">
              <w:rPr>
                <w:rFonts w:ascii="Lora" w:eastAsia="Times New Roman" w:hAnsi="Lora" w:cs="Arial"/>
                <w:sz w:val="18"/>
                <w:szCs w:val="18"/>
              </w:rPr>
              <w:t xml:space="preserve">This was identified through the SIP visit </w:t>
            </w:r>
            <w:r w:rsidR="00D036B5">
              <w:rPr>
                <w:rFonts w:ascii="Lora" w:eastAsia="Times New Roman" w:hAnsi="Lora" w:cs="Arial"/>
                <w:sz w:val="18"/>
                <w:szCs w:val="18"/>
              </w:rPr>
              <w:t xml:space="preserve">in June 2023. </w:t>
            </w:r>
          </w:p>
          <w:p w14:paraId="5ED20054" w14:textId="77777777" w:rsidR="00D036B5" w:rsidRDefault="00D036B5" w:rsidP="00BF4315">
            <w:pPr>
              <w:rPr>
                <w:rFonts w:ascii="Lora" w:eastAsia="Times New Roman" w:hAnsi="Lora" w:cs="Arial"/>
                <w:sz w:val="18"/>
                <w:szCs w:val="18"/>
              </w:rPr>
            </w:pPr>
          </w:p>
          <w:p w14:paraId="26F32E72" w14:textId="77777777" w:rsidR="00BF4315" w:rsidRDefault="008230DA" w:rsidP="00BF4315">
            <w:pPr>
              <w:rPr>
                <w:rFonts w:ascii="Lora" w:eastAsia="Times New Roman" w:hAnsi="Lora" w:cs="Arial"/>
                <w:sz w:val="18"/>
                <w:szCs w:val="18"/>
              </w:rPr>
            </w:pPr>
            <w:r>
              <w:rPr>
                <w:rFonts w:ascii="Lora" w:eastAsia="Times New Roman" w:hAnsi="Lora" w:cs="Arial"/>
                <w:sz w:val="18"/>
                <w:szCs w:val="18"/>
              </w:rPr>
              <w:t xml:space="preserve">Through assemblies and enrichment days, children have </w:t>
            </w:r>
            <w:r w:rsidR="008D0BDE">
              <w:rPr>
                <w:rFonts w:ascii="Lora" w:eastAsia="Times New Roman" w:hAnsi="Lora" w:cs="Arial"/>
                <w:sz w:val="18"/>
                <w:szCs w:val="18"/>
              </w:rPr>
              <w:t>increased understanding of different cultures</w:t>
            </w:r>
            <w:r w:rsidR="00D036B5">
              <w:rPr>
                <w:rFonts w:ascii="Lora" w:eastAsia="Times New Roman" w:hAnsi="Lora" w:cs="Arial"/>
                <w:sz w:val="18"/>
                <w:szCs w:val="18"/>
              </w:rPr>
              <w:t xml:space="preserve"> and races</w:t>
            </w:r>
            <w:r w:rsidR="008D0BDE">
              <w:rPr>
                <w:rFonts w:ascii="Lora" w:eastAsia="Times New Roman" w:hAnsi="Lora" w:cs="Arial"/>
                <w:sz w:val="18"/>
                <w:szCs w:val="18"/>
              </w:rPr>
              <w:t xml:space="preserve">. </w:t>
            </w:r>
          </w:p>
          <w:p w14:paraId="554A2C50" w14:textId="77777777" w:rsidR="00D036B5" w:rsidRDefault="00D036B5" w:rsidP="00BF4315">
            <w:pPr>
              <w:rPr>
                <w:rFonts w:ascii="Lora" w:eastAsia="Times New Roman" w:hAnsi="Lora" w:cs="Arial"/>
                <w:sz w:val="18"/>
                <w:szCs w:val="18"/>
              </w:rPr>
            </w:pPr>
          </w:p>
          <w:p w14:paraId="648289F8" w14:textId="3A721324" w:rsidR="00D036B5" w:rsidRPr="008230DA" w:rsidRDefault="00D036B5" w:rsidP="00BF4315">
            <w:pPr>
              <w:rPr>
                <w:rFonts w:ascii="Lora" w:eastAsia="Times New Roman" w:hAnsi="Lora" w:cs="Arial"/>
                <w:sz w:val="18"/>
                <w:szCs w:val="18"/>
              </w:rPr>
            </w:pPr>
            <w:r>
              <w:rPr>
                <w:rFonts w:ascii="Lora" w:eastAsia="Times New Roman" w:hAnsi="Lora" w:cs="Arial"/>
                <w:sz w:val="18"/>
                <w:szCs w:val="18"/>
              </w:rPr>
              <w:t xml:space="preserve">PSHE/RSE curriculum has been enhanced to ensure that staff are provided with key support when teaching </w:t>
            </w:r>
            <w:r w:rsidR="007A2864">
              <w:rPr>
                <w:rFonts w:ascii="Lora" w:eastAsia="Times New Roman" w:hAnsi="Lora" w:cs="Arial"/>
                <w:sz w:val="18"/>
                <w:szCs w:val="18"/>
              </w:rPr>
              <w:t xml:space="preserve">more </w:t>
            </w:r>
            <w:r w:rsidR="007A2864">
              <w:rPr>
                <w:rFonts w:ascii="Lora" w:eastAsia="Times New Roman" w:hAnsi="Lora" w:cs="Arial"/>
                <w:sz w:val="18"/>
                <w:szCs w:val="18"/>
              </w:rPr>
              <w:lastRenderedPageBreak/>
              <w:t xml:space="preserve">challenging concepts. </w:t>
            </w:r>
          </w:p>
        </w:tc>
      </w:tr>
    </w:tbl>
    <w:p w14:paraId="4D262A71" w14:textId="77777777" w:rsidR="00192596" w:rsidRPr="00BF4315" w:rsidRDefault="00192596" w:rsidP="00192596">
      <w:pPr>
        <w:spacing w:after="0" w:line="240" w:lineRule="auto"/>
        <w:rPr>
          <w:rFonts w:ascii="Lora" w:eastAsia="Times New Roman" w:hAnsi="Lora" w:cs="Arial"/>
          <w:sz w:val="18"/>
          <w:szCs w:val="18"/>
        </w:rPr>
      </w:pPr>
    </w:p>
    <w:p w14:paraId="2FF9AA85" w14:textId="77777777" w:rsidR="000072AB" w:rsidRPr="00BF4315" w:rsidRDefault="000072AB" w:rsidP="000072AB">
      <w:pPr>
        <w:widowControl w:val="0"/>
        <w:overflowPunct w:val="0"/>
        <w:autoSpaceDE w:val="0"/>
        <w:autoSpaceDN w:val="0"/>
        <w:adjustRightInd w:val="0"/>
        <w:spacing w:after="0" w:line="240" w:lineRule="auto"/>
        <w:jc w:val="center"/>
        <w:textAlignment w:val="baseline"/>
        <w:rPr>
          <w:rFonts w:ascii="Lora" w:eastAsia="Times New Roman" w:hAnsi="Lora" w:cs="Times New Roman"/>
          <w:sz w:val="18"/>
          <w:szCs w:val="18"/>
        </w:rPr>
      </w:pPr>
    </w:p>
    <w:p w14:paraId="180F8C55" w14:textId="77777777" w:rsidR="008F0F02" w:rsidRPr="00BF4315" w:rsidRDefault="008F0F02" w:rsidP="004E0348">
      <w:pPr>
        <w:widowControl w:val="0"/>
        <w:overflowPunct w:val="0"/>
        <w:autoSpaceDE w:val="0"/>
        <w:autoSpaceDN w:val="0"/>
        <w:adjustRightInd w:val="0"/>
        <w:spacing w:after="0" w:line="240" w:lineRule="auto"/>
        <w:textAlignment w:val="baseline"/>
        <w:rPr>
          <w:rFonts w:ascii="Lora" w:hAnsi="Lora" w:cs="Arial"/>
          <w:b/>
          <w:sz w:val="18"/>
          <w:szCs w:val="18"/>
          <w:u w:val="single"/>
        </w:rPr>
      </w:pPr>
    </w:p>
    <w:p w14:paraId="27874E74" w14:textId="77777777" w:rsidR="008F0F02" w:rsidRPr="00BF4315" w:rsidRDefault="008F0F02" w:rsidP="004E0348">
      <w:pPr>
        <w:widowControl w:val="0"/>
        <w:overflowPunct w:val="0"/>
        <w:autoSpaceDE w:val="0"/>
        <w:autoSpaceDN w:val="0"/>
        <w:adjustRightInd w:val="0"/>
        <w:spacing w:after="0" w:line="240" w:lineRule="auto"/>
        <w:textAlignment w:val="baseline"/>
        <w:rPr>
          <w:rFonts w:ascii="Lora" w:hAnsi="Lora" w:cs="Arial"/>
          <w:sz w:val="18"/>
          <w:szCs w:val="18"/>
        </w:rPr>
      </w:pPr>
    </w:p>
    <w:sectPr w:rsidR="008F0F02" w:rsidRPr="00BF4315" w:rsidSect="00C31909">
      <w:headerReference w:type="default" r:id="rId10"/>
      <w:footerReference w:type="default" r:id="rId11"/>
      <w:pgSz w:w="16838" w:h="11906" w:orient="landscape"/>
      <w:pgMar w:top="8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6FB8" w14:textId="77777777" w:rsidR="00D163EC" w:rsidRDefault="00D163EC" w:rsidP="00262D77">
      <w:pPr>
        <w:spacing w:after="0" w:line="240" w:lineRule="auto"/>
      </w:pPr>
      <w:r>
        <w:separator/>
      </w:r>
    </w:p>
  </w:endnote>
  <w:endnote w:type="continuationSeparator" w:id="0">
    <w:p w14:paraId="0BB8026D" w14:textId="77777777" w:rsidR="00D163EC" w:rsidRDefault="00D163EC" w:rsidP="0026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D83D" w14:textId="77777777" w:rsidR="00262D77" w:rsidRDefault="00262D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62F33">
      <w:rPr>
        <w:caps/>
        <w:noProof/>
        <w:color w:val="4F81BD" w:themeColor="accent1"/>
      </w:rPr>
      <w:t>6</w:t>
    </w:r>
    <w:r>
      <w:rPr>
        <w:caps/>
        <w:noProof/>
        <w:color w:val="4F81BD" w:themeColor="accent1"/>
      </w:rPr>
      <w:fldChar w:fldCharType="end"/>
    </w:r>
  </w:p>
  <w:p w14:paraId="347B87C2" w14:textId="77777777" w:rsidR="00262D77" w:rsidRDefault="0026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970E" w14:textId="77777777" w:rsidR="00D163EC" w:rsidRDefault="00D163EC" w:rsidP="00262D77">
      <w:pPr>
        <w:spacing w:after="0" w:line="240" w:lineRule="auto"/>
      </w:pPr>
      <w:r>
        <w:separator/>
      </w:r>
    </w:p>
  </w:footnote>
  <w:footnote w:type="continuationSeparator" w:id="0">
    <w:p w14:paraId="3DB9CAA2" w14:textId="77777777" w:rsidR="00D163EC" w:rsidRDefault="00D163EC" w:rsidP="0026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D263" w14:textId="77777777" w:rsidR="00262D77" w:rsidRPr="00BF4315" w:rsidRDefault="00762F33" w:rsidP="00262D77">
    <w:pPr>
      <w:pStyle w:val="Header"/>
      <w:rPr>
        <w:rFonts w:ascii="Lora" w:hAnsi="Lora"/>
      </w:rPr>
    </w:pPr>
    <w:r w:rsidRPr="00BF4315">
      <w:rPr>
        <w:rFonts w:ascii="Lora" w:hAnsi="Lora"/>
        <w:noProof/>
        <w:lang w:eastAsia="en-GB"/>
      </w:rPr>
      <w:drawing>
        <wp:anchor distT="0" distB="0" distL="114300" distR="114300" simplePos="0" relativeHeight="251658240" behindDoc="1" locked="0" layoutInCell="1" allowOverlap="1" wp14:anchorId="206CC9A9" wp14:editId="67CE4BF6">
          <wp:simplePos x="0" y="0"/>
          <wp:positionH relativeFrom="column">
            <wp:posOffset>7482840</wp:posOffset>
          </wp:positionH>
          <wp:positionV relativeFrom="paragraph">
            <wp:posOffset>-312420</wp:posOffset>
          </wp:positionV>
          <wp:extent cx="1432560" cy="596265"/>
          <wp:effectExtent l="0" t="0" r="0" b="0"/>
          <wp:wrapTight wrapText="bothSides">
            <wp:wrapPolygon edited="0">
              <wp:start x="0" y="0"/>
              <wp:lineTo x="0" y="20703"/>
              <wp:lineTo x="21255" y="20703"/>
              <wp:lineTo x="21255" y="0"/>
              <wp:lineTo x="0" y="0"/>
            </wp:wrapPolygon>
          </wp:wrapTight>
          <wp:docPr id="4" name="Picture 4" descr="C:\Users\caroline\AppData\Local\Microsoft\Windows\INetCache\Content.MSO\556EA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MSO\556EA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315">
      <w:rPr>
        <w:rFonts w:ascii="Lora" w:hAnsi="Lora"/>
      </w:rPr>
      <w:t xml:space="preserve">Holne Chase Primary School </w:t>
    </w:r>
    <w:r w:rsidR="00FB1693" w:rsidRPr="00BF4315">
      <w:rPr>
        <w:rFonts w:ascii="Lora" w:hAnsi="Lora"/>
      </w:rPr>
      <w:t xml:space="preserve">Equality Plan </w:t>
    </w:r>
    <w:r w:rsidR="003258DD" w:rsidRPr="00BF4315">
      <w:rPr>
        <w:rFonts w:ascii="Lora" w:hAnsi="Lora"/>
      </w:rPr>
      <w:t>July 2021 to July 2025</w:t>
    </w:r>
    <w:r w:rsidR="00262D77" w:rsidRPr="00BF4315">
      <w:rPr>
        <w:rFonts w:ascii="Lora" w:hAnsi="Lora"/>
      </w:rPr>
      <w:t xml:space="preserve">                                                                                                           </w:t>
    </w:r>
  </w:p>
  <w:p w14:paraId="55E6F801" w14:textId="77777777" w:rsidR="00262D77" w:rsidRDefault="0026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53E2"/>
    <w:multiLevelType w:val="hybridMultilevel"/>
    <w:tmpl w:val="8F4C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921"/>
    <w:multiLevelType w:val="hybridMultilevel"/>
    <w:tmpl w:val="2B38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803D6"/>
    <w:multiLevelType w:val="hybridMultilevel"/>
    <w:tmpl w:val="A55E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61041"/>
    <w:multiLevelType w:val="hybridMultilevel"/>
    <w:tmpl w:val="67161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8A64A0"/>
    <w:multiLevelType w:val="hybridMultilevel"/>
    <w:tmpl w:val="7204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1187F"/>
    <w:multiLevelType w:val="hybridMultilevel"/>
    <w:tmpl w:val="07FA45A2"/>
    <w:lvl w:ilvl="0" w:tplc="E4E26F66">
      <w:start w:val="1"/>
      <w:numFmt w:val="decimal"/>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6" w15:restartNumberingAfterBreak="0">
    <w:nsid w:val="6A965183"/>
    <w:multiLevelType w:val="hybridMultilevel"/>
    <w:tmpl w:val="5686DD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04106704">
    <w:abstractNumId w:val="4"/>
  </w:num>
  <w:num w:numId="2" w16cid:durableId="1321688166">
    <w:abstractNumId w:val="6"/>
  </w:num>
  <w:num w:numId="3" w16cid:durableId="776868633">
    <w:abstractNumId w:val="5"/>
  </w:num>
  <w:num w:numId="4" w16cid:durableId="375131288">
    <w:abstractNumId w:val="0"/>
  </w:num>
  <w:num w:numId="5" w16cid:durableId="1659384545">
    <w:abstractNumId w:val="3"/>
  </w:num>
  <w:num w:numId="6" w16cid:durableId="2063170999">
    <w:abstractNumId w:val="1"/>
  </w:num>
  <w:num w:numId="7" w16cid:durableId="20746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AB"/>
    <w:rsid w:val="000067A1"/>
    <w:rsid w:val="000072AB"/>
    <w:rsid w:val="00111E73"/>
    <w:rsid w:val="0011344F"/>
    <w:rsid w:val="00145604"/>
    <w:rsid w:val="00192596"/>
    <w:rsid w:val="00262D77"/>
    <w:rsid w:val="002740D6"/>
    <w:rsid w:val="002B0ECE"/>
    <w:rsid w:val="002D5ABF"/>
    <w:rsid w:val="002F154D"/>
    <w:rsid w:val="0031452C"/>
    <w:rsid w:val="00315960"/>
    <w:rsid w:val="003258DD"/>
    <w:rsid w:val="003559CF"/>
    <w:rsid w:val="00375867"/>
    <w:rsid w:val="003816B8"/>
    <w:rsid w:val="00382BE4"/>
    <w:rsid w:val="004E0348"/>
    <w:rsid w:val="00500DE8"/>
    <w:rsid w:val="00563E23"/>
    <w:rsid w:val="005650B4"/>
    <w:rsid w:val="005B1A2C"/>
    <w:rsid w:val="0064750E"/>
    <w:rsid w:val="00656104"/>
    <w:rsid w:val="00762F33"/>
    <w:rsid w:val="007801F1"/>
    <w:rsid w:val="00780BB6"/>
    <w:rsid w:val="007A2864"/>
    <w:rsid w:val="007E0044"/>
    <w:rsid w:val="00811B63"/>
    <w:rsid w:val="008230DA"/>
    <w:rsid w:val="008475CC"/>
    <w:rsid w:val="00883323"/>
    <w:rsid w:val="00892F71"/>
    <w:rsid w:val="008D0BDE"/>
    <w:rsid w:val="008D42A3"/>
    <w:rsid w:val="008F0F02"/>
    <w:rsid w:val="00944306"/>
    <w:rsid w:val="009D3DDA"/>
    <w:rsid w:val="00A14CA8"/>
    <w:rsid w:val="00A44410"/>
    <w:rsid w:val="00AD6E05"/>
    <w:rsid w:val="00AE0DD3"/>
    <w:rsid w:val="00B40337"/>
    <w:rsid w:val="00BD24E2"/>
    <w:rsid w:val="00BF4315"/>
    <w:rsid w:val="00C06C3F"/>
    <w:rsid w:val="00C17C11"/>
    <w:rsid w:val="00C31909"/>
    <w:rsid w:val="00C35AF0"/>
    <w:rsid w:val="00C6062B"/>
    <w:rsid w:val="00C8083F"/>
    <w:rsid w:val="00CB5AF8"/>
    <w:rsid w:val="00D02A02"/>
    <w:rsid w:val="00D036B5"/>
    <w:rsid w:val="00D06B82"/>
    <w:rsid w:val="00D163EC"/>
    <w:rsid w:val="00D93622"/>
    <w:rsid w:val="00E00C8A"/>
    <w:rsid w:val="00E03973"/>
    <w:rsid w:val="00E84EC4"/>
    <w:rsid w:val="00F157CB"/>
    <w:rsid w:val="00F25D01"/>
    <w:rsid w:val="00F83340"/>
    <w:rsid w:val="00FB1693"/>
    <w:rsid w:val="00FC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86F4A"/>
  <w15:docId w15:val="{697801CE-92C5-4498-94D1-F385FAE6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AB"/>
    <w:pPr>
      <w:ind w:left="720"/>
      <w:contextualSpacing/>
    </w:pPr>
  </w:style>
  <w:style w:type="table" w:styleId="TableGrid">
    <w:name w:val="Table Grid"/>
    <w:basedOn w:val="TableNormal"/>
    <w:uiPriority w:val="59"/>
    <w:rsid w:val="0000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60"/>
    <w:rPr>
      <w:rFonts w:ascii="Tahoma" w:hAnsi="Tahoma" w:cs="Tahoma"/>
      <w:sz w:val="16"/>
      <w:szCs w:val="16"/>
    </w:rPr>
  </w:style>
  <w:style w:type="paragraph" w:styleId="Header">
    <w:name w:val="header"/>
    <w:basedOn w:val="Normal"/>
    <w:link w:val="HeaderChar"/>
    <w:uiPriority w:val="99"/>
    <w:unhideWhenUsed/>
    <w:rsid w:val="0026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D77"/>
  </w:style>
  <w:style w:type="paragraph" w:styleId="Footer">
    <w:name w:val="footer"/>
    <w:basedOn w:val="Normal"/>
    <w:link w:val="FooterChar"/>
    <w:uiPriority w:val="99"/>
    <w:unhideWhenUsed/>
    <w:rsid w:val="0026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38cafe-cfa8-41db-b6cc-7f281c3dca71">
      <Terms xmlns="http://schemas.microsoft.com/office/infopath/2007/PartnerControls"/>
    </lcf76f155ced4ddcb4097134ff3c332f>
    <TaxCatchAll xmlns="e259e7b2-90d0-4940-b374-b9e2716d85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EE277BAD2E0489C0D7B46CE36E48F" ma:contentTypeVersion="13" ma:contentTypeDescription="Create a new document." ma:contentTypeScope="" ma:versionID="5d2517a65326b17b9a16d76fd8b05395">
  <xsd:schema xmlns:xsd="http://www.w3.org/2001/XMLSchema" xmlns:xs="http://www.w3.org/2001/XMLSchema" xmlns:p="http://schemas.microsoft.com/office/2006/metadata/properties" xmlns:ns2="9f38cafe-cfa8-41db-b6cc-7f281c3dca71" xmlns:ns3="e259e7b2-90d0-4940-b374-b9e2716d859c" targetNamespace="http://schemas.microsoft.com/office/2006/metadata/properties" ma:root="true" ma:fieldsID="d2873227a2cd060049bd1c9471939c2b" ns2:_="" ns3:_="">
    <xsd:import namespace="9f38cafe-cfa8-41db-b6cc-7f281c3dca71"/>
    <xsd:import namespace="e259e7b2-90d0-4940-b374-b9e2716d85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8cafe-cfa8-41db-b6cc-7f281c3dc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59e7b2-90d0-4940-b374-b9e2716d85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ec217-b4ac-4231-8bef-c9280fc70323}" ma:internalName="TaxCatchAll" ma:showField="CatchAllData" ma:web="e259e7b2-90d0-4940-b374-b9e2716d859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C1C80-190C-4DA2-85DC-53F8F1D94C8A}">
  <ds:schemaRefs>
    <ds:schemaRef ds:uri="http://schemas.microsoft.com/sharepoint/v3/contenttype/forms"/>
  </ds:schemaRefs>
</ds:datastoreItem>
</file>

<file path=customXml/itemProps2.xml><?xml version="1.0" encoding="utf-8"?>
<ds:datastoreItem xmlns:ds="http://schemas.openxmlformats.org/officeDocument/2006/customXml" ds:itemID="{EA0B5367-BB25-4CDE-BBF5-5F03208554E0}">
  <ds:schemaRefs>
    <ds:schemaRef ds:uri="http://purl.org/dc/elements/1.1/"/>
    <ds:schemaRef ds:uri="e259e7b2-90d0-4940-b374-b9e2716d859c"/>
    <ds:schemaRef ds:uri="http://purl.org/dc/terms/"/>
    <ds:schemaRef ds:uri="http://schemas.openxmlformats.org/package/2006/metadata/core-properties"/>
    <ds:schemaRef ds:uri="http://schemas.microsoft.com/office/2006/documentManagement/types"/>
    <ds:schemaRef ds:uri="9f38cafe-cfa8-41db-b6cc-7f281c3dca7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1D338D-5BA4-459E-9718-F0A71837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8cafe-cfa8-41db-b6cc-7f281c3dca71"/>
    <ds:schemaRef ds:uri="e259e7b2-90d0-4940-b374-b9e2716d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Coles</dc:creator>
  <cp:keywords/>
  <dc:description/>
  <cp:lastModifiedBy>David Killick</cp:lastModifiedBy>
  <cp:revision>2</cp:revision>
  <dcterms:created xsi:type="dcterms:W3CDTF">2023-11-06T18:20:00Z</dcterms:created>
  <dcterms:modified xsi:type="dcterms:W3CDTF">2023-11-06T18:20:00Z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0x0101000ACEE277BAD2E0489C0D7B46CE36E48F</vt:lpwstr>
  </property>
  <property fmtid="{D5CDD505-2E9C-101B-9397-08002B2CF9AE}" pid="3" name="MediaServiceImageTags">
    <vt:lpwstr/>
  </property>
</Properties>
</file>